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0ACE646C" w14:textId="77777777" w:rsidR="00EB7605" w:rsidRPr="00D15566" w:rsidRDefault="00EB7605" w:rsidP="00902CC0">
      <w:pPr>
        <w:pStyle w:val="BodyText"/>
        <w:ind w:left="3913" w:right="3302" w:hanging="1"/>
        <w:jc w:val="center"/>
        <w:rPr>
          <w:color w:val="231F20"/>
          <w:sz w:val="22"/>
          <w:szCs w:val="22"/>
        </w:rPr>
      </w:pPr>
    </w:p>
    <w:p w14:paraId="324BCAA1" w14:textId="3757872D" w:rsidR="00902CC0"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w:t>
      </w:r>
      <w:r w:rsidR="00EB7605">
        <w:rPr>
          <w:color w:val="000000"/>
        </w:rPr>
        <w:t>G</w:t>
      </w:r>
    </w:p>
    <w:p w14:paraId="33E99D6B" w14:textId="77777777" w:rsidR="00EB7605" w:rsidRDefault="00EB7605"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p>
    <w:p w14:paraId="3FD0D15A" w14:textId="77777777" w:rsidR="00EB7605" w:rsidRDefault="00EB7605" w:rsidP="00EB7605">
      <w:pPr>
        <w:jc w:val="center"/>
        <w:rPr>
          <w:b/>
          <w:caps/>
        </w:rPr>
      </w:pPr>
      <w:r w:rsidRPr="001B10CE">
        <w:rPr>
          <w:b/>
          <w:caps/>
        </w:rPr>
        <w:t>TOPIC</w:t>
      </w:r>
      <w:r w:rsidRPr="00304DA6">
        <w:rPr>
          <w:b/>
          <w:caps/>
        </w:rPr>
        <w:t xml:space="preserve">: </w:t>
      </w:r>
      <w:r w:rsidRPr="009211C2">
        <w:rPr>
          <w:b/>
          <w:caps/>
        </w:rPr>
        <w:t>SOCOM212-D00</w:t>
      </w:r>
      <w:r>
        <w:rPr>
          <w:b/>
          <w:caps/>
        </w:rPr>
        <w:t>3</w:t>
      </w:r>
    </w:p>
    <w:p w14:paraId="489CE06A" w14:textId="2448E412" w:rsidR="00EB7605" w:rsidRPr="00304DA6" w:rsidRDefault="00EB7605" w:rsidP="00EB7605">
      <w:pPr>
        <w:jc w:val="center"/>
        <w:rPr>
          <w:b/>
        </w:rPr>
      </w:pPr>
    </w:p>
    <w:p w14:paraId="4ED2E92D" w14:textId="77777777" w:rsidR="00EB7605" w:rsidRDefault="00EB7605" w:rsidP="00EB7605">
      <w:pPr>
        <w:jc w:val="center"/>
        <w:rPr>
          <w:b/>
        </w:rPr>
      </w:pPr>
      <w:r w:rsidRPr="00304DA6">
        <w:rPr>
          <w:b/>
        </w:rPr>
        <w:t>Stand-Off Precision Guided Weapon Program Cruise Missile</w:t>
      </w:r>
    </w:p>
    <w:p w14:paraId="20A94AF2" w14:textId="65487DF3" w:rsidR="00902CC0" w:rsidRPr="00D15566" w:rsidRDefault="00902CC0"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$xxxxx</w:t>
      </w:r>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1D35665A" w:rsidR="00671CBA" w:rsidRPr="00F458D1" w:rsidRDefault="00AF3B44" w:rsidP="001B6052">
            <w:pPr>
              <w:pStyle w:val="TableParagraph"/>
              <w:tabs>
                <w:tab w:val="left" w:pos="1959"/>
              </w:tabs>
              <w:spacing w:line="223" w:lineRule="exact"/>
            </w:pPr>
            <w:r>
              <w:rPr>
                <w:color w:val="231F20"/>
              </w:rPr>
              <w:t xml:space="preserve">     </w:t>
            </w:r>
            <w:r w:rsidR="00B440A2">
              <w:rPr>
                <w:color w:val="231F20"/>
              </w:rPr>
              <w:t>Proprietary</w:t>
            </w:r>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6DE41C8A" w:rsidR="00153857" w:rsidRPr="00F458D1" w:rsidRDefault="00153857" w:rsidP="00153857">
            <w:pPr>
              <w:tabs>
                <w:tab w:val="left" w:pos="1959"/>
              </w:tabs>
              <w:ind w:left="298"/>
            </w:pPr>
            <w:r>
              <w:t xml:space="preserve">Prohibition on Contracting for Certain </w:t>
            </w:r>
            <w:r w:rsidR="00B440A2">
              <w:t>Telecommunications</w:t>
            </w:r>
            <w:r>
              <w:t xml:space="preserve"> and Video Surveillance Services or Equipment</w:t>
            </w:r>
          </w:p>
        </w:tc>
      </w:tr>
      <w:tr w:rsidR="00D23948" w:rsidRPr="00F458D1" w14:paraId="6FEBAB98" w14:textId="77777777" w:rsidTr="0037098B">
        <w:trPr>
          <w:trHeight w:hRule="exact" w:val="329"/>
        </w:trPr>
        <w:tc>
          <w:tcPr>
            <w:tcW w:w="2117" w:type="dxa"/>
          </w:tcPr>
          <w:p w14:paraId="1D51E522" w14:textId="3AB26D4F" w:rsidR="00D23948" w:rsidRPr="00F458D1" w:rsidRDefault="00D23948"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69D01CBF" w14:textId="648AE9B1" w:rsidR="00D23948" w:rsidRPr="00F458D1" w:rsidRDefault="00377267" w:rsidP="0037098B">
            <w:pPr>
              <w:tabs>
                <w:tab w:val="left" w:pos="1959"/>
              </w:tabs>
              <w:ind w:firstLine="277"/>
            </w:pPr>
            <w:r>
              <w:t>AMMUNITIONS AND EXPLOSIVES</w:t>
            </w:r>
          </w:p>
        </w:tc>
      </w:tr>
      <w:tr w:rsidR="006A2396" w:rsidRPr="00F458D1" w14:paraId="3A9DDBCD" w14:textId="77777777" w:rsidTr="0037098B">
        <w:trPr>
          <w:trHeight w:hRule="exact" w:val="329"/>
        </w:trPr>
        <w:tc>
          <w:tcPr>
            <w:tcW w:w="2117" w:type="dxa"/>
          </w:tcPr>
          <w:p w14:paraId="526782EB" w14:textId="3F52EAC6" w:rsidR="006A2396" w:rsidRPr="00F458D1" w:rsidRDefault="006A2396" w:rsidP="00671CBA">
            <w:pPr>
              <w:pStyle w:val="TableParagraph"/>
              <w:spacing w:line="223" w:lineRule="exact"/>
              <w:ind w:left="103"/>
              <w:rPr>
                <w:color w:val="231F20"/>
              </w:rPr>
            </w:pPr>
            <w:r>
              <w:rPr>
                <w:color w:val="231F20"/>
              </w:rPr>
              <w:t>ARTICLE XVII</w:t>
            </w:r>
          </w:p>
        </w:tc>
        <w:tc>
          <w:tcPr>
            <w:tcW w:w="5608" w:type="dxa"/>
          </w:tcPr>
          <w:p w14:paraId="68164D3C" w14:textId="3E818AF2" w:rsidR="006A2396" w:rsidRDefault="006A2396" w:rsidP="0037098B">
            <w:pPr>
              <w:tabs>
                <w:tab w:val="left" w:pos="1959"/>
              </w:tabs>
              <w:ind w:firstLine="277"/>
            </w:pPr>
            <w:r>
              <w:t>Government Furnished Property/Information</w:t>
            </w:r>
          </w:p>
        </w:tc>
      </w:tr>
      <w:tr w:rsidR="002328AF" w:rsidRPr="00D15566" w14:paraId="6FA8216E" w14:textId="77777777" w:rsidTr="002328AF">
        <w:trPr>
          <w:trHeight w:hRule="exact" w:val="599"/>
        </w:trPr>
        <w:tc>
          <w:tcPr>
            <w:tcW w:w="2117" w:type="dxa"/>
          </w:tcPr>
          <w:p w14:paraId="30184B6D" w14:textId="630CA314" w:rsidR="002328AF" w:rsidRPr="00F458D1" w:rsidRDefault="002328AF" w:rsidP="00671CBA">
            <w:pPr>
              <w:pStyle w:val="TableParagraph"/>
              <w:spacing w:line="223" w:lineRule="exact"/>
              <w:ind w:left="103"/>
              <w:rPr>
                <w:color w:val="231F20"/>
              </w:rPr>
            </w:pPr>
            <w:r w:rsidRPr="00F458D1">
              <w:rPr>
                <w:color w:val="231F20"/>
              </w:rPr>
              <w:t>ARTICLE XVI</w:t>
            </w:r>
            <w:r w:rsidR="00153857">
              <w:rPr>
                <w:color w:val="231F20"/>
              </w:rPr>
              <w:t>I</w:t>
            </w:r>
            <w:r w:rsidR="006A2396">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A37BF9">
        <w:trPr>
          <w:trHeight w:hRule="exact" w:val="1292"/>
        </w:trPr>
        <w:tc>
          <w:tcPr>
            <w:tcW w:w="8857" w:type="dxa"/>
          </w:tcPr>
          <w:p w14:paraId="0AA96246" w14:textId="0EF86515"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00A37BF9">
              <w:t>and flight test an</w:t>
            </w:r>
            <w:r w:rsidR="00A37BF9" w:rsidRPr="009F3D80">
              <w:t xml:space="preserve"> </w:t>
            </w:r>
            <w:r w:rsidR="00A37BF9">
              <w:t xml:space="preserve">innovative long-range cruise </w:t>
            </w:r>
            <w:r w:rsidR="00A37BF9" w:rsidRPr="009F3D80">
              <w:t xml:space="preserve">missile that will fit in the SOPGM </w:t>
            </w:r>
            <w:r w:rsidR="00A37BF9">
              <w:t xml:space="preserve">common </w:t>
            </w:r>
            <w:r w:rsidR="00A37BF9" w:rsidRPr="009F3D80">
              <w:t>launch tube</w:t>
            </w:r>
            <w:r w:rsidR="00A37BF9">
              <w:t xml:space="preserve">, be compatible to the Battle Management System (BMS) and have a threshold range of 200 </w:t>
            </w:r>
            <w:r w:rsidR="00A37BF9" w:rsidRPr="009F3D80">
              <w:t xml:space="preserve">Nm and an objective range </w:t>
            </w:r>
            <w:r w:rsidR="00A37BF9">
              <w:t>greater than</w:t>
            </w:r>
            <w:r w:rsidR="00A37BF9" w:rsidRPr="009F3D80">
              <w:t xml:space="preserve"> </w:t>
            </w:r>
            <w:r w:rsidR="00A37BF9">
              <w:t>4</w:t>
            </w:r>
            <w:r w:rsidR="00A37BF9" w:rsidRPr="009F3D80">
              <w:t>00</w:t>
            </w:r>
            <w:r w:rsidR="00A37BF9">
              <w:t xml:space="preserve"> </w:t>
            </w:r>
            <w:r w:rsidR="00A37BF9" w:rsidRPr="009F3D80">
              <w:t>Nm</w:t>
            </w:r>
            <w:r w:rsidR="00A37BF9">
              <w:t>, and have the ability to acquire and/or reacquire a target after employment. In accordance with the SOW (see attachment 3)</w:t>
            </w:r>
          </w:p>
        </w:tc>
      </w:tr>
      <w:tr w:rsidR="00654614" w:rsidRPr="00D15566" w14:paraId="62A7D0EA" w14:textId="77777777" w:rsidTr="00A37BF9">
        <w:trPr>
          <w:trHeight w:hRule="exact" w:val="689"/>
        </w:trPr>
        <w:tc>
          <w:tcPr>
            <w:tcW w:w="8857" w:type="dxa"/>
          </w:tcPr>
          <w:p w14:paraId="3149434E" w14:textId="72975878"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00A37BF9">
              <w:t xml:space="preserve">eight (8) inert </w:t>
            </w:r>
            <w:r w:rsidR="00A37BF9" w:rsidRPr="00304DA6">
              <w:t>SOPGM Cruise Missiles prototypes</w:t>
            </w:r>
            <w:r w:rsidR="00A37BF9" w:rsidRPr="009F3D80">
              <w:t xml:space="preserve"> </w:t>
            </w:r>
            <w:r w:rsidR="00A37BF9">
              <w:t>and two (2</w:t>
            </w:r>
            <w:r w:rsidR="00A37BF9" w:rsidRPr="000151E0">
              <w:t>) Captive Air Training Missile (CATM) SOPGM prototypes</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07EE3186"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r w:rsidR="00B440A2" w:rsidRPr="00F458D1">
        <w:t>case of</w:t>
      </w:r>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5E199F2" w:rsidR="002328AF" w:rsidRPr="00F458D1" w:rsidRDefault="002328AF" w:rsidP="002328AF">
      <w:pPr>
        <w:pStyle w:val="ListParagraph"/>
        <w:ind w:left="720" w:firstLine="0"/>
      </w:pPr>
      <w:r w:rsidRPr="00F458D1">
        <w:t>recognized under U.S. law as intellectual creations to which rights of ownership accrue, including, but not</w:t>
      </w:r>
      <w:r w:rsidR="00B33D42">
        <w:t xml:space="preserve"> </w:t>
      </w:r>
      <w:r w:rsidRPr="00F458D1">
        <w:t xml:space="preserve">limited to, patents, trade secrets, mask </w:t>
      </w:r>
      <w:r w:rsidR="00B440A2" w:rsidRPr="00F458D1">
        <w:t>works,</w:t>
      </w:r>
      <w:r w:rsidRPr="00F458D1">
        <w:t xml:space="preserve">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Rights to use, duplicate, release, or disclose data in whole or in part, in any 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79ED5D7" w:rsidR="00C768C6" w:rsidRPr="006902D6" w:rsidRDefault="00E954AC" w:rsidP="006902D6">
      <w:pPr>
        <w:ind w:left="380"/>
      </w:pPr>
      <w:r w:rsidRPr="00F458D1">
        <w:t>This agreement is for a Small Business Innovation Research (SBIR) Phase II effort for</w:t>
      </w:r>
      <w:r w:rsidR="006902D6">
        <w:t xml:space="preserve"> a</w:t>
      </w:r>
      <w:r w:rsidRPr="00F458D1">
        <w:t xml:space="preserve"> </w:t>
      </w:r>
      <w:r w:rsidR="006902D6" w:rsidRPr="00304DA6">
        <w:rPr>
          <w:b/>
        </w:rPr>
        <w:t>Stand-Off</w:t>
      </w:r>
      <w:r w:rsidR="006902D6">
        <w:rPr>
          <w:b/>
        </w:rPr>
        <w:t xml:space="preserve"> </w:t>
      </w:r>
      <w:r w:rsidR="006902D6" w:rsidRPr="00304DA6">
        <w:rPr>
          <w:b/>
        </w:rPr>
        <w:t xml:space="preserve">Precision Guided Weapon Program Cruise </w:t>
      </w:r>
      <w:proofErr w:type="gramStart"/>
      <w:r w:rsidR="006902D6" w:rsidRPr="00304DA6">
        <w:rPr>
          <w:b/>
        </w:rPr>
        <w:t>Missile</w:t>
      </w:r>
      <w:r w:rsidR="006902D6">
        <w:rPr>
          <w:b/>
        </w:rPr>
        <w:t xml:space="preserve"> </w:t>
      </w:r>
      <w:r w:rsidRPr="00F458D1">
        <w:t xml:space="preserve"> under</w:t>
      </w:r>
      <w:proofErr w:type="gramEnd"/>
      <w:r w:rsidRPr="00F458D1">
        <w:t xml:space="preserve"> SOCOM SBIR Topic</w:t>
      </w:r>
      <w:r w:rsidR="006902D6" w:rsidRPr="006902D6">
        <w:rPr>
          <w:b/>
          <w:caps/>
        </w:rPr>
        <w:t xml:space="preserve"> </w:t>
      </w:r>
      <w:r w:rsidR="006902D6" w:rsidRPr="009211C2">
        <w:rPr>
          <w:b/>
          <w:caps/>
        </w:rPr>
        <w:t>SOCOM212-D00</w:t>
      </w:r>
      <w:r w:rsidR="006902D6">
        <w:rPr>
          <w:b/>
          <w:caps/>
        </w:rPr>
        <w:t>3</w:t>
      </w:r>
      <w:r w:rsidRPr="00F458D1">
        <w:t xml:space="preserve">. </w:t>
      </w:r>
      <w:r w:rsidR="002F02D3" w:rsidRPr="00F458D1">
        <w:t xml:space="preserve">The principal purpose of this Agreement is to conduct research and </w:t>
      </w:r>
      <w:r w:rsidR="00BF54BC" w:rsidRPr="00F458D1">
        <w:t xml:space="preserve">to </w:t>
      </w:r>
      <w:r w:rsidR="002F02D3" w:rsidRPr="00F458D1">
        <w:t>deve</w:t>
      </w:r>
      <w:r w:rsidR="002F02D3" w:rsidRPr="006902D6">
        <w:t xml:space="preserve">lop the prototype described in the </w:t>
      </w:r>
      <w:r w:rsidR="00C36217" w:rsidRPr="006902D6">
        <w:t>PERFORMER</w:t>
      </w:r>
      <w:r w:rsidR="002F02D3" w:rsidRPr="006902D6">
        <w:t xml:space="preserve">’s proposal. </w:t>
      </w:r>
      <w:r w:rsidRPr="006902D6">
        <w:t xml:space="preserve">The Project is as set forth in </w:t>
      </w:r>
      <w:r w:rsidR="008B5883" w:rsidRPr="006902D6">
        <w:t xml:space="preserve">the </w:t>
      </w:r>
      <w:r w:rsidR="00C36217" w:rsidRPr="006902D6">
        <w:t>PERFORMER</w:t>
      </w:r>
      <w:r w:rsidRPr="006902D6">
        <w:t xml:space="preserve">’s proposal, dated </w:t>
      </w:r>
      <w:r w:rsidRPr="006902D6">
        <w:rPr>
          <w:highlight w:val="yellow"/>
        </w:rPr>
        <w:t xml:space="preserve">X </w:t>
      </w:r>
      <w:r w:rsidR="006902D6">
        <w:rPr>
          <w:highlight w:val="yellow"/>
        </w:rPr>
        <w:t xml:space="preserve">XXX </w:t>
      </w:r>
      <w:r w:rsidRPr="006902D6">
        <w:rPr>
          <w:highlight w:val="yellow"/>
        </w:rPr>
        <w:t>20</w:t>
      </w:r>
      <w:r w:rsidR="006902D6" w:rsidRPr="006902D6">
        <w:rPr>
          <w:highlight w:val="yellow"/>
        </w:rPr>
        <w:t>21</w:t>
      </w:r>
      <w:r w:rsidRPr="006902D6">
        <w:rPr>
          <w:highlight w:val="yellow"/>
        </w:rPr>
        <w:t>, c</w:t>
      </w:r>
      <w:r w:rsidRPr="006902D6">
        <w:t>opies of which are in the possession of both parties</w:t>
      </w:r>
      <w:r w:rsidR="00A4316E" w:rsidRPr="006902D6">
        <w:t xml:space="preserve"> and </w:t>
      </w:r>
      <w:r w:rsidR="00396329" w:rsidRPr="006902D6">
        <w:t>included in attached</w:t>
      </w:r>
      <w:r w:rsidR="00EE1F1C" w:rsidRPr="006902D6">
        <w:t xml:space="preserve"> Statement of Work (attachment </w:t>
      </w:r>
      <w:r w:rsidR="006B68E0" w:rsidRPr="006902D6">
        <w:t>3</w:t>
      </w:r>
      <w:r w:rsidR="00EE1F1C" w:rsidRPr="006902D6">
        <w:t>)</w:t>
      </w:r>
      <w:r w:rsidRPr="006902D6">
        <w:t>.</w:t>
      </w:r>
    </w:p>
    <w:p w14:paraId="66897419" w14:textId="77777777" w:rsidR="00902CC0" w:rsidRPr="006902D6" w:rsidRDefault="00902CC0" w:rsidP="00902CC0">
      <w:pPr>
        <w:pStyle w:val="BodyText"/>
        <w:spacing w:before="10"/>
        <w:rPr>
          <w:sz w:val="22"/>
          <w:szCs w:val="22"/>
        </w:rPr>
      </w:pPr>
    </w:p>
    <w:p w14:paraId="023AD3E0" w14:textId="5C0869FC" w:rsidR="00671CBA" w:rsidRPr="006902D6" w:rsidRDefault="00902CC0" w:rsidP="001C172A">
      <w:pPr>
        <w:pStyle w:val="BodyText"/>
        <w:ind w:left="380" w:right="207"/>
        <w:rPr>
          <w:sz w:val="22"/>
          <w:szCs w:val="22"/>
        </w:rPr>
      </w:pPr>
      <w:r w:rsidRPr="006902D6">
        <w:rPr>
          <w:color w:val="231F20"/>
          <w:sz w:val="22"/>
          <w:szCs w:val="22"/>
        </w:rPr>
        <w:t xml:space="preserve">The parties agree that this </w:t>
      </w:r>
      <w:r w:rsidR="00B83142" w:rsidRPr="006902D6">
        <w:rPr>
          <w:color w:val="231F20"/>
          <w:sz w:val="22"/>
          <w:szCs w:val="22"/>
        </w:rPr>
        <w:t>A</w:t>
      </w:r>
      <w:r w:rsidR="00C768C6" w:rsidRPr="006902D6">
        <w:rPr>
          <w:color w:val="231F20"/>
          <w:sz w:val="22"/>
          <w:szCs w:val="22"/>
        </w:rPr>
        <w:t>greement</w:t>
      </w:r>
      <w:r w:rsidR="00EE1F1C" w:rsidRPr="006902D6">
        <w:rPr>
          <w:color w:val="231F20"/>
          <w:sz w:val="22"/>
          <w:szCs w:val="22"/>
        </w:rPr>
        <w:t xml:space="preserve"> is for SBIR II research and development, manufacturing and test of a prototype as described in the </w:t>
      </w:r>
      <w:r w:rsidR="00C36217" w:rsidRPr="006902D6">
        <w:rPr>
          <w:color w:val="231F20"/>
          <w:sz w:val="22"/>
          <w:szCs w:val="22"/>
        </w:rPr>
        <w:t>PERFORMER</w:t>
      </w:r>
      <w:r w:rsidR="00EE1F1C" w:rsidRPr="006902D6">
        <w:rPr>
          <w:color w:val="231F20"/>
          <w:sz w:val="22"/>
          <w:szCs w:val="22"/>
        </w:rPr>
        <w:t xml:space="preserve">’s proposal and defined within this agreement. </w:t>
      </w:r>
    </w:p>
    <w:p w14:paraId="3C642FEA" w14:textId="77777777" w:rsidR="00902CC0" w:rsidRPr="006902D6" w:rsidRDefault="00902CC0" w:rsidP="00902CC0">
      <w:pPr>
        <w:pStyle w:val="BodyText"/>
        <w:spacing w:before="9"/>
        <w:rPr>
          <w:sz w:val="22"/>
          <w:szCs w:val="22"/>
        </w:rPr>
      </w:pPr>
    </w:p>
    <w:p w14:paraId="6A8F0676" w14:textId="5CB27717" w:rsidR="00902CC0" w:rsidRPr="006902D6" w:rsidRDefault="004F446E" w:rsidP="001C172A">
      <w:pPr>
        <w:tabs>
          <w:tab w:val="left" w:pos="701"/>
          <w:tab w:val="left" w:pos="702"/>
        </w:tabs>
      </w:pPr>
      <w:r w:rsidRPr="006902D6">
        <w:rPr>
          <w:b/>
          <w:color w:val="231F20"/>
        </w:rPr>
        <w:t>ARTICLE III.</w:t>
      </w:r>
      <w:r w:rsidRPr="006902D6">
        <w:rPr>
          <w:color w:val="231F20"/>
        </w:rPr>
        <w:t xml:space="preserve"> </w:t>
      </w:r>
      <w:r w:rsidRPr="006902D6">
        <w:rPr>
          <w:color w:val="231F20"/>
        </w:rPr>
        <w:tab/>
      </w:r>
      <w:r w:rsidR="002840F7" w:rsidRPr="006902D6">
        <w:rPr>
          <w:color w:val="231F20"/>
        </w:rPr>
        <w:t>TERMS</w:t>
      </w:r>
      <w:r w:rsidR="00B72830" w:rsidRPr="006902D6">
        <w:rPr>
          <w:color w:val="231F20"/>
        </w:rPr>
        <w:t>/DELIVERY</w:t>
      </w:r>
      <w:r w:rsidR="00902CC0" w:rsidRPr="006902D6">
        <w:rPr>
          <w:color w:val="231F20"/>
        </w:rPr>
        <w:t>:</w:t>
      </w:r>
    </w:p>
    <w:p w14:paraId="1BF542A6" w14:textId="77777777" w:rsidR="00476824" w:rsidRPr="006902D6" w:rsidRDefault="00476824" w:rsidP="001C172A">
      <w:pPr>
        <w:pStyle w:val="ListParagraph"/>
        <w:tabs>
          <w:tab w:val="left" w:pos="701"/>
          <w:tab w:val="left" w:pos="702"/>
        </w:tabs>
        <w:ind w:left="701" w:firstLine="0"/>
        <w:jc w:val="center"/>
        <w:rPr>
          <w:bCs/>
        </w:rPr>
      </w:pPr>
    </w:p>
    <w:p w14:paraId="156C2FE2" w14:textId="3E8213E4" w:rsidR="00320972" w:rsidRPr="006902D6" w:rsidRDefault="00320972" w:rsidP="00F458D1">
      <w:pPr>
        <w:pStyle w:val="ListParagraph"/>
        <w:numPr>
          <w:ilvl w:val="0"/>
          <w:numId w:val="5"/>
        </w:numPr>
        <w:rPr>
          <w:b/>
        </w:rPr>
      </w:pPr>
      <w:bookmarkStart w:id="2" w:name="_Hlk70064528"/>
      <w:r w:rsidRPr="006902D6">
        <w:rPr>
          <w:bCs/>
        </w:rPr>
        <w:t xml:space="preserve">In accordance with the SBIR Program </w:t>
      </w:r>
      <w:r w:rsidR="00B036D9" w:rsidRPr="006902D6">
        <w:rPr>
          <w:bCs/>
        </w:rPr>
        <w:t>r</w:t>
      </w:r>
      <w:r w:rsidRPr="006902D6">
        <w:rPr>
          <w:bCs/>
        </w:rPr>
        <w:t>equirements</w:t>
      </w:r>
      <w:r w:rsidRPr="006902D6">
        <w:rPr>
          <w:b/>
        </w:rPr>
        <w:t>:</w:t>
      </w:r>
    </w:p>
    <w:p w14:paraId="3498B8B1" w14:textId="77777777" w:rsidR="00320972" w:rsidRPr="006902D6" w:rsidRDefault="00320972" w:rsidP="00EB7605">
      <w:pPr>
        <w:pStyle w:val="ListParagraph"/>
        <w:ind w:left="725" w:firstLine="0"/>
        <w:rPr>
          <w:b/>
        </w:rPr>
      </w:pPr>
    </w:p>
    <w:p w14:paraId="59FC75C0" w14:textId="01F10810" w:rsidR="00320972" w:rsidRPr="006902D6" w:rsidRDefault="00D82BD9" w:rsidP="00320972">
      <w:pPr>
        <w:pStyle w:val="ListParagraph"/>
        <w:numPr>
          <w:ilvl w:val="1"/>
          <w:numId w:val="5"/>
        </w:numPr>
        <w:rPr>
          <w:b/>
        </w:rPr>
      </w:pPr>
      <w:r w:rsidRPr="006902D6">
        <w:rPr>
          <w:b/>
        </w:rPr>
        <w:t xml:space="preserve">Research and Analytical Work: </w:t>
      </w:r>
      <w:r w:rsidRPr="006902D6">
        <w:rPr>
          <w:bCs/>
        </w:rPr>
        <w:t xml:space="preserve">The Contractor </w:t>
      </w:r>
      <w:proofErr w:type="gramStart"/>
      <w:r w:rsidRPr="006902D6">
        <w:rPr>
          <w:bCs/>
        </w:rPr>
        <w:t xml:space="preserve">shall </w:t>
      </w:r>
      <w:r w:rsidR="00EB7605" w:rsidRPr="006902D6">
        <w:rPr>
          <w:bCs/>
        </w:rPr>
        <w:t xml:space="preserve"> accomplish</w:t>
      </w:r>
      <w:proofErr w:type="gramEnd"/>
      <w:r w:rsidR="00EB7605" w:rsidRPr="006902D6">
        <w:rPr>
          <w:bCs/>
        </w:rPr>
        <w:t xml:space="preserve"> </w:t>
      </w:r>
      <w:r w:rsidRPr="006902D6">
        <w:rPr>
          <w:bCs/>
        </w:rPr>
        <w:t>at least 50</w:t>
      </w:r>
      <w:r w:rsidR="00320972" w:rsidRPr="006902D6">
        <w:rPr>
          <w:bCs/>
        </w:rPr>
        <w:t>% of the research and/or analytical work under this Agreement unless approved in advance by the AO.</w:t>
      </w:r>
    </w:p>
    <w:p w14:paraId="75640B73" w14:textId="77777777" w:rsidR="00320972" w:rsidRPr="006902D6" w:rsidRDefault="00320972" w:rsidP="00320972">
      <w:pPr>
        <w:pStyle w:val="ListParagraph"/>
        <w:numPr>
          <w:ilvl w:val="1"/>
          <w:numId w:val="5"/>
        </w:numPr>
        <w:rPr>
          <w:b/>
        </w:rPr>
      </w:pPr>
      <w:proofErr w:type="spellStart"/>
      <w:r w:rsidRPr="006902D6">
        <w:rPr>
          <w:b/>
        </w:rPr>
        <w:t>Principlal</w:t>
      </w:r>
      <w:proofErr w:type="spellEnd"/>
      <w:r w:rsidRPr="006902D6">
        <w:rPr>
          <w:b/>
        </w:rPr>
        <w:t xml:space="preserve"> Investigator (PI): </w:t>
      </w:r>
      <w:r w:rsidRPr="006902D6">
        <w:rPr>
          <w:bCs/>
        </w:rPr>
        <w:t>The PI primary employment must be with the Performer at the time of award and during the conduct of this contract.</w:t>
      </w:r>
    </w:p>
    <w:p w14:paraId="282F67E4" w14:textId="15A4ADF1" w:rsidR="00320972" w:rsidRPr="006902D6" w:rsidRDefault="00320972" w:rsidP="00320972">
      <w:pPr>
        <w:pStyle w:val="ListParagraph"/>
        <w:numPr>
          <w:ilvl w:val="1"/>
          <w:numId w:val="5"/>
        </w:numPr>
        <w:rPr>
          <w:b/>
        </w:rPr>
      </w:pPr>
      <w:r w:rsidRPr="006902D6">
        <w:rPr>
          <w:b/>
          <w:bCs/>
        </w:rPr>
        <w:t>Substitution of Personnel.</w:t>
      </w:r>
      <w:r w:rsidRPr="006902D6">
        <w:t xml:space="preserve"> The </w:t>
      </w:r>
      <w:r w:rsidR="00EB7605" w:rsidRPr="006902D6">
        <w:t>Performer</w:t>
      </w:r>
      <w:r w:rsidRPr="006902D6">
        <w:t xml:space="preserve"> shall notify the Procuring </w:t>
      </w:r>
      <w:r w:rsidR="00EB7605" w:rsidRPr="006902D6">
        <w:t>Agreements</w:t>
      </w:r>
      <w:r w:rsidRPr="006902D6">
        <w:t xml:space="preserve"> Officer of any proposed change in the employment status of the Principal Investigator or any request to substitute for the principal investigator. Decisions regarding any changes will be based on whether the effort is substantially degraded by the removal/substitution of the Principal Investigator and will be evaluated on a case-by-case basis. The AO will subsequently notify the </w:t>
      </w:r>
      <w:r w:rsidR="00EB7605" w:rsidRPr="006902D6">
        <w:t>Performer</w:t>
      </w:r>
      <w:r w:rsidRPr="006902D6">
        <w:t xml:space="preserve"> in writing of approval or disapproval. Government approval of any Other personnel changes is not required. </w:t>
      </w:r>
    </w:p>
    <w:p w14:paraId="2CE3B4CB" w14:textId="4012C4B5" w:rsidR="00320972" w:rsidRPr="006902D6" w:rsidRDefault="00320972" w:rsidP="00320972">
      <w:pPr>
        <w:pStyle w:val="ListParagraph"/>
        <w:numPr>
          <w:ilvl w:val="1"/>
          <w:numId w:val="5"/>
        </w:numPr>
        <w:adjustRightInd w:val="0"/>
        <w:rPr>
          <w:color w:val="000000"/>
        </w:rPr>
      </w:pPr>
      <w:r w:rsidRPr="006902D6">
        <w:rPr>
          <w:b/>
          <w:bCs/>
          <w:color w:val="000000"/>
        </w:rPr>
        <w:t>US Business Utilization</w:t>
      </w:r>
      <w:r w:rsidRPr="006902D6">
        <w:rPr>
          <w:color w:val="000000"/>
        </w:rPr>
        <w:t xml:space="preserve">. The research or R&amp;D work contained in this agreement must be performed by the small business concern in the United States, meaning the 50 states, and any territories and/or possessions of the US, plus the District of Columbia. In addition, all entities awarded a contract/agreement under the SBIR program shall purchase only American-made products and equipment, to the extent practicable in keeping with the purposes of the program and the needs of the project. In the event an item or service is not available in the US, a waiver shall be requested to the AO prior to contracting for the foreign service and/or purchasing the foreign item. If </w:t>
      </w:r>
      <w:proofErr w:type="gramStart"/>
      <w:r w:rsidRPr="006902D6">
        <w:rPr>
          <w:color w:val="000000"/>
        </w:rPr>
        <w:t>a  waiver</w:t>
      </w:r>
      <w:proofErr w:type="gramEnd"/>
      <w:r w:rsidRPr="006902D6">
        <w:rPr>
          <w:color w:val="000000"/>
        </w:rPr>
        <w:t xml:space="preserve"> is will be for a specific product or service and shall be kept in the file.</w:t>
      </w:r>
    </w:p>
    <w:p w14:paraId="11DA6FE8" w14:textId="637DB60E" w:rsidR="00F05889" w:rsidRPr="006902D6" w:rsidRDefault="00F05889" w:rsidP="00F05889">
      <w:pPr>
        <w:pStyle w:val="ListParagraph"/>
        <w:numPr>
          <w:ilvl w:val="1"/>
          <w:numId w:val="5"/>
        </w:numPr>
        <w:adjustRightInd w:val="0"/>
      </w:pPr>
      <w:r w:rsidRPr="006902D6">
        <w:rPr>
          <w:b/>
          <w:bCs/>
        </w:rPr>
        <w:t xml:space="preserve">SBIR Funding Agreement Certification Requirement. </w:t>
      </w:r>
      <w:r w:rsidRPr="006902D6">
        <w:t xml:space="preserve">Prior to exercising the option(s) under this agreement (if applicable) or extend the agreement, the Performer will be required to submit the “SBIR Funding Agreement Certification” to the Agreements Officer (AO). A copy of the form can be requested from the </w:t>
      </w:r>
      <w:proofErr w:type="spellStart"/>
      <w:r w:rsidRPr="006902D6">
        <w:t>Governments’s</w:t>
      </w:r>
      <w:proofErr w:type="spellEnd"/>
      <w:r w:rsidRPr="006902D6">
        <w:t xml:space="preserve"> </w:t>
      </w:r>
      <w:r w:rsidR="00EB7605" w:rsidRPr="006902D6">
        <w:t>Agreements</w:t>
      </w:r>
      <w:r w:rsidRPr="006902D6">
        <w:t xml:space="preserve"> office.</w:t>
      </w:r>
    </w:p>
    <w:p w14:paraId="5FE0F199" w14:textId="5E6E27D6" w:rsidR="00F05889" w:rsidRPr="006902D6" w:rsidRDefault="00F05889" w:rsidP="00F05889">
      <w:pPr>
        <w:pStyle w:val="ListParagraph"/>
        <w:numPr>
          <w:ilvl w:val="1"/>
          <w:numId w:val="5"/>
        </w:numPr>
        <w:adjustRightInd w:val="0"/>
        <w:rPr>
          <w:color w:val="000000"/>
        </w:rPr>
      </w:pPr>
      <w:r w:rsidRPr="006902D6">
        <w:rPr>
          <w:b/>
          <w:bCs/>
          <w:color w:val="000000"/>
        </w:rPr>
        <w:t xml:space="preserve">SBIR </w:t>
      </w:r>
      <w:r w:rsidRPr="006902D6">
        <w:rPr>
          <w:b/>
          <w:bCs/>
        </w:rPr>
        <w:t>Funding Agreement Certification</w:t>
      </w:r>
      <w:r w:rsidRPr="006902D6">
        <w:rPr>
          <w:color w:val="000000"/>
        </w:rPr>
        <w:t xml:space="preserve"> (Life Cycle Certification</w:t>
      </w:r>
      <w:proofErr w:type="gramStart"/>
      <w:r w:rsidRPr="006902D6">
        <w:rPr>
          <w:color w:val="000000"/>
        </w:rPr>
        <w:t>) .</w:t>
      </w:r>
      <w:proofErr w:type="gramEnd"/>
      <w:r w:rsidRPr="006902D6">
        <w:rPr>
          <w:color w:val="000000"/>
        </w:rPr>
        <w:t xml:space="preserve"> This certification must be submitted in the Wide Area Workflow Receipt and Acceptance (WAWF) system as an attachment to your invoice when reaches the 50% of the effort AND with the final invoice. A copy of </w:t>
      </w:r>
      <w:proofErr w:type="gramStart"/>
      <w:r w:rsidRPr="006902D6">
        <w:rPr>
          <w:color w:val="000000"/>
        </w:rPr>
        <w:t>each  certification</w:t>
      </w:r>
      <w:proofErr w:type="gramEnd"/>
      <w:r w:rsidRPr="006902D6">
        <w:rPr>
          <w:color w:val="000000"/>
        </w:rPr>
        <w:t xml:space="preserve"> must be submitted to the Agreements Officer at the time it is submitted in the WAWF system. The "SBIR Funding Agreement Certification-Life Cycle Certification" form is provided with the award </w:t>
      </w:r>
      <w:proofErr w:type="gramStart"/>
      <w:r w:rsidRPr="006902D6">
        <w:rPr>
          <w:color w:val="000000"/>
        </w:rPr>
        <w:t>notification,</w:t>
      </w:r>
      <w:proofErr w:type="gramEnd"/>
      <w:r w:rsidRPr="006902D6">
        <w:rPr>
          <w:color w:val="000000"/>
        </w:rPr>
        <w:t xml:space="preserve"> additional copies may be requested from the Government’s </w:t>
      </w:r>
      <w:r w:rsidR="00EB7605" w:rsidRPr="006902D6">
        <w:rPr>
          <w:color w:val="000000"/>
        </w:rPr>
        <w:t>Agreements</w:t>
      </w:r>
      <w:r w:rsidRPr="006902D6">
        <w:rPr>
          <w:color w:val="000000"/>
        </w:rPr>
        <w:t xml:space="preserve"> office.</w:t>
      </w:r>
    </w:p>
    <w:p w14:paraId="356D9BA3" w14:textId="0FE20C63" w:rsidR="00F05889" w:rsidRPr="00EB7605" w:rsidRDefault="00F05889" w:rsidP="00EB7605">
      <w:pPr>
        <w:pStyle w:val="ListParagraph"/>
        <w:numPr>
          <w:ilvl w:val="1"/>
          <w:numId w:val="5"/>
        </w:numPr>
        <w:adjustRightInd w:val="0"/>
        <w:rPr>
          <w:rFonts w:ascii="TimesNewRoman" w:hAnsi="TimesNewRoman" w:cs="TimesNewRoman"/>
          <w:color w:val="000000"/>
          <w:sz w:val="20"/>
          <w:szCs w:val="20"/>
        </w:rPr>
      </w:pPr>
      <w:r w:rsidRPr="006902D6">
        <w:rPr>
          <w:b/>
          <w:bCs/>
        </w:rPr>
        <w:t>Commercialization Information.</w:t>
      </w:r>
      <w:r w:rsidRPr="006902D6">
        <w:t xml:space="preserve"> The </w:t>
      </w:r>
      <w:r w:rsidR="00EB7605" w:rsidRPr="006902D6">
        <w:t>Performer</w:t>
      </w:r>
      <w:r w:rsidRPr="006902D6">
        <w:t xml:space="preserve"> shall update the Commercialization information on the award through the company’s account on www.SBIR.gov upon completion of the last deliverable under this contract. In addition, the Awardee is requested to voluntarily update the Commercialization information on that award annually thereafter for a minimum period of 5 years</w:t>
      </w:r>
      <w:r w:rsidRPr="00EB7605">
        <w:rPr>
          <w:sz w:val="20"/>
          <w:szCs w:val="20"/>
        </w:rPr>
        <w:t>.</w:t>
      </w:r>
    </w:p>
    <w:bookmarkEnd w:id="2"/>
    <w:p w14:paraId="2A6AAC3A" w14:textId="77777777" w:rsidR="00F05889" w:rsidRPr="00EB7605" w:rsidRDefault="00F05889" w:rsidP="00EB7605">
      <w:pPr>
        <w:pStyle w:val="ListParagraph"/>
        <w:ind w:left="725" w:firstLine="0"/>
        <w:rPr>
          <w:b/>
        </w:rPr>
      </w:pPr>
    </w:p>
    <w:p w14:paraId="7BC4AA6E" w14:textId="1995FF2A"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1F7D50E2" w:rsidR="006B753D" w:rsidRPr="00D15566" w:rsidRDefault="002840F7" w:rsidP="00F458D1">
      <w:pPr>
        <w:pStyle w:val="ListParagraph"/>
        <w:numPr>
          <w:ilvl w:val="0"/>
          <w:numId w:val="5"/>
        </w:numPr>
      </w:pPr>
      <w:r w:rsidRPr="00F458D1">
        <w:t>Period of Performance (PoP): The Program commences upon the date of the last</w:t>
      </w:r>
      <w:r w:rsidR="00396329">
        <w:t xml:space="preserve"> signature herei</w:t>
      </w:r>
      <w:r w:rsidR="006B753D" w:rsidRPr="00F458D1">
        <w:t xml:space="preserve">n and continues </w:t>
      </w:r>
      <w:r w:rsidRPr="00F458D1">
        <w:t xml:space="preserve">for </w:t>
      </w:r>
      <w:r w:rsidR="00913201" w:rsidRPr="00913201">
        <w:rPr>
          <w:b/>
          <w:bCs/>
        </w:rPr>
        <w:t>18 months</w:t>
      </w:r>
      <w:r w:rsidRPr="00913201">
        <w:rPr>
          <w:b/>
          <w:bCs/>
        </w:rPr>
        <w:t>.</w:t>
      </w:r>
      <w:r w:rsidRPr="00F458D1">
        <w:t xml:space="preserve">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5A345E79"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r w:rsidR="00B440A2" w:rsidRPr="00F458D1">
        <w:t>purpose</w:t>
      </w:r>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the </w:t>
      </w:r>
      <w:r w:rsidR="00BB3F9D" w:rsidRPr="00FD3FA7">
        <w:rPr>
          <w:u w:val="single"/>
          <w:lang w:val="en"/>
        </w:rPr>
        <w:t xml:space="preserve"> </w:t>
      </w:r>
      <w:r w:rsidR="00BB3F9D" w:rsidRPr="00FD3FA7">
        <w:rPr>
          <w:lang w:val="en"/>
        </w:rPr>
        <w:t>funding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5D064B9D"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ior to the end of the PoP,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r w:rsidR="00B440A2" w:rsidRPr="00F458D1">
        <w:rPr>
          <w:color w:val="231F20"/>
        </w:rPr>
        <w:t>The PERFORMER</w:t>
      </w:r>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0BCC90E" w14:textId="77777777" w:rsidR="00A37BF9" w:rsidRPr="00076F70" w:rsidRDefault="00A37BF9" w:rsidP="00A37BF9">
      <w:pPr>
        <w:pStyle w:val="Default"/>
        <w:ind w:left="720"/>
        <w:jc w:val="both"/>
        <w:rPr>
          <w:rFonts w:ascii="Arial" w:hAnsi="Arial" w:cs="Arial"/>
          <w:color w:val="auto"/>
          <w:sz w:val="22"/>
          <w:szCs w:val="22"/>
          <w:highlight w:val="yellow"/>
        </w:rPr>
      </w:pPr>
      <w:r w:rsidRPr="00B83FE0">
        <w:rPr>
          <w:rFonts w:ascii="Arial" w:hAnsi="Arial" w:cs="Arial"/>
          <w:color w:val="auto"/>
          <w:sz w:val="22"/>
          <w:szCs w:val="22"/>
        </w:rPr>
        <w:t>USSOCOM Detachment 1</w:t>
      </w:r>
    </w:p>
    <w:p w14:paraId="257A07F6" w14:textId="77777777" w:rsidR="00A37BF9" w:rsidRDefault="00A37BF9" w:rsidP="00A37BF9">
      <w:pPr>
        <w:pStyle w:val="PlainText"/>
        <w:ind w:left="720"/>
        <w:rPr>
          <w:rFonts w:ascii="Arial" w:hAnsi="Arial" w:cs="Arial"/>
        </w:rPr>
      </w:pPr>
      <w:r>
        <w:rPr>
          <w:rFonts w:ascii="Arial" w:hAnsi="Arial" w:cs="Arial"/>
        </w:rPr>
        <w:t>103 S. Magnolia Street (</w:t>
      </w:r>
      <w:proofErr w:type="spellStart"/>
      <w:r>
        <w:rPr>
          <w:rFonts w:ascii="Arial" w:hAnsi="Arial" w:cs="Arial"/>
        </w:rPr>
        <w:t>Bldg</w:t>
      </w:r>
      <w:proofErr w:type="spellEnd"/>
      <w:r>
        <w:rPr>
          <w:rFonts w:ascii="Arial" w:hAnsi="Arial" w:cs="Arial"/>
        </w:rPr>
        <w:t xml:space="preserve"> 446)</w:t>
      </w:r>
    </w:p>
    <w:p w14:paraId="55903518" w14:textId="77777777" w:rsidR="00A37BF9" w:rsidRDefault="00A37BF9" w:rsidP="00A37BF9">
      <w:pPr>
        <w:pStyle w:val="PlainText"/>
        <w:ind w:left="720"/>
        <w:rPr>
          <w:rFonts w:ascii="Arial" w:hAnsi="Arial" w:cs="Arial"/>
        </w:rPr>
      </w:pPr>
      <w:r>
        <w:rPr>
          <w:rFonts w:ascii="Arial" w:hAnsi="Arial" w:cs="Arial"/>
        </w:rPr>
        <w:t>Eglin AFB, FL 32542</w:t>
      </w:r>
    </w:p>
    <w:p w14:paraId="1851B38F" w14:textId="77777777" w:rsidR="00A37BF9" w:rsidRDefault="00A37BF9" w:rsidP="00A37BF9">
      <w:pPr>
        <w:pStyle w:val="PlainText"/>
        <w:ind w:left="720"/>
        <w:rPr>
          <w:rFonts w:ascii="Arial" w:hAnsi="Arial" w:cs="Arial"/>
        </w:rPr>
      </w:pPr>
      <w:r>
        <w:rPr>
          <w:rFonts w:ascii="Arial" w:hAnsi="Arial" w:cs="Arial"/>
        </w:rPr>
        <w:t xml:space="preserve">Attn: Capt Christopher </w:t>
      </w:r>
      <w:proofErr w:type="spellStart"/>
      <w:r>
        <w:rPr>
          <w:rFonts w:ascii="Arial" w:hAnsi="Arial" w:cs="Arial"/>
        </w:rPr>
        <w:t>Mavron</w:t>
      </w:r>
      <w:proofErr w:type="spellEnd"/>
    </w:p>
    <w:p w14:paraId="116246A0" w14:textId="77777777" w:rsidR="00A37BF9" w:rsidRDefault="00A37BF9" w:rsidP="00A37BF9">
      <w:pPr>
        <w:pStyle w:val="PlainText"/>
        <w:ind w:left="720"/>
        <w:rPr>
          <w:rFonts w:ascii="Arial" w:hAnsi="Arial" w:cs="Arial"/>
        </w:rPr>
      </w:pPr>
      <w:r>
        <w:rPr>
          <w:rFonts w:ascii="Arial" w:hAnsi="Arial" w:cs="Arial"/>
        </w:rPr>
        <w:t>DoDAAC: FA3254</w:t>
      </w:r>
    </w:p>
    <w:p w14:paraId="023C1B28" w14:textId="57A90E3E" w:rsidR="00A37BF9" w:rsidRDefault="00A37BF9" w:rsidP="00A37BF9">
      <w:pPr>
        <w:pStyle w:val="PlainText"/>
        <w:ind w:left="720"/>
        <w:rPr>
          <w:rFonts w:ascii="Arial" w:hAnsi="Arial" w:cs="Arial"/>
        </w:rPr>
      </w:pPr>
      <w:r>
        <w:rPr>
          <w:rFonts w:ascii="Arial" w:hAnsi="Arial" w:cs="Arial"/>
        </w:rPr>
        <w:t>(850) 882 8100</w:t>
      </w:r>
    </w:p>
    <w:p w14:paraId="0B944E72" w14:textId="77777777" w:rsidR="00A37BF9" w:rsidRDefault="00A37BF9" w:rsidP="00A37BF9">
      <w:pPr>
        <w:pStyle w:val="PlainText"/>
        <w:ind w:left="720"/>
        <w:rPr>
          <w:rFonts w:ascii="Arial" w:hAnsi="Arial" w:cs="Arial"/>
        </w:rPr>
      </w:pPr>
    </w:p>
    <w:p w14:paraId="39612207" w14:textId="5E633032" w:rsidR="00A37BF9" w:rsidRPr="00A37BF9" w:rsidRDefault="00A37BF9" w:rsidP="00A37BF9">
      <w:pPr>
        <w:pStyle w:val="PlainText"/>
        <w:ind w:left="720"/>
        <w:rPr>
          <w:rFonts w:ascii="Arial" w:hAnsi="Arial" w:cs="Arial"/>
          <w:i/>
          <w:iCs/>
          <w:color w:val="FF0000"/>
        </w:rPr>
      </w:pPr>
      <w:r w:rsidRPr="00A37BF9">
        <w:rPr>
          <w:rFonts w:ascii="Arial" w:hAnsi="Arial" w:cs="Arial"/>
          <w:i/>
          <w:iCs/>
          <w:color w:val="FF0000"/>
        </w:rPr>
        <w:t xml:space="preserve">NOTE: This delivery address is subject to change when the Government range is finally selected.  For the purposes of the Phase II proposal, the Contractor shall proposal travel and per </w:t>
      </w:r>
      <w:proofErr w:type="spellStart"/>
      <w:r w:rsidRPr="00A37BF9">
        <w:rPr>
          <w:rFonts w:ascii="Arial" w:hAnsi="Arial" w:cs="Arial"/>
          <w:i/>
          <w:iCs/>
          <w:color w:val="FF0000"/>
        </w:rPr>
        <w:t>deim</w:t>
      </w:r>
      <w:proofErr w:type="spellEnd"/>
      <w:r w:rsidRPr="00A37BF9">
        <w:rPr>
          <w:rFonts w:ascii="Arial" w:hAnsi="Arial" w:cs="Arial"/>
          <w:i/>
          <w:iCs/>
          <w:color w:val="FF0000"/>
        </w:rPr>
        <w:t xml:space="preserve"> expenses to the San Diego, California range location.</w:t>
      </w:r>
    </w:p>
    <w:p w14:paraId="142B927B" w14:textId="77777777" w:rsidR="00902CC0" w:rsidRPr="00F458D1" w:rsidRDefault="00902CC0" w:rsidP="004A36E9">
      <w:pPr>
        <w:pStyle w:val="BodyText"/>
        <w:ind w:left="380"/>
        <w:rPr>
          <w:sz w:val="22"/>
          <w:szCs w:val="22"/>
        </w:rPr>
      </w:pPr>
      <w:r w:rsidRPr="00F458D1">
        <w:rPr>
          <w:color w:val="231F20"/>
          <w:sz w:val="22"/>
          <w:szCs w:val="22"/>
        </w:rPr>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01E106F5"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xml:space="preserve">. If shipment of ammunition and explosives is involved in the </w:t>
      </w:r>
      <w:r w:rsidR="00B440A2" w:rsidRPr="00F458D1">
        <w:rPr>
          <w:i/>
          <w:sz w:val="22"/>
          <w:szCs w:val="22"/>
          <w:lang w:val="en"/>
        </w:rPr>
        <w:t>agreement,</w:t>
      </w:r>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05889">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680615B1" w:rsidR="00D23948"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4C7B04A9" w14:textId="77777777" w:rsidR="0019565C" w:rsidRDefault="0019565C" w:rsidP="00EB7605">
      <w:pPr>
        <w:pStyle w:val="BodyText"/>
        <w:ind w:left="725" w:right="146"/>
        <w:rPr>
          <w:sz w:val="22"/>
          <w:szCs w:val="22"/>
        </w:rPr>
      </w:pPr>
    </w:p>
    <w:p w14:paraId="0C8C8CAF" w14:textId="59B4F2C2" w:rsidR="0019565C" w:rsidRPr="00EB7605" w:rsidRDefault="0019565C" w:rsidP="00EB7605">
      <w:pPr>
        <w:pStyle w:val="ListParagraph"/>
        <w:numPr>
          <w:ilvl w:val="0"/>
          <w:numId w:val="5"/>
        </w:numPr>
        <w:adjustRightInd w:val="0"/>
        <w:rPr>
          <w:rFonts w:ascii="TimesNewRoman" w:hAnsi="TimesNewRoman" w:cs="TimesNewRoman"/>
          <w:color w:val="000000"/>
        </w:rPr>
      </w:pPr>
      <w:bookmarkStart w:id="3" w:name="_Hlk70064662"/>
      <w:r w:rsidRPr="0019565C">
        <w:rPr>
          <w:rFonts w:ascii="TimesNewRoman" w:hAnsi="TimesNewRoman" w:cs="TimesNewRoman"/>
          <w:color w:val="000000"/>
          <w:sz w:val="20"/>
          <w:szCs w:val="20"/>
        </w:rPr>
        <w:t>Incorporation of Representations and Certifications. All representations and certifications and other written</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 xml:space="preserve">statements made by the </w:t>
      </w:r>
      <w:r w:rsidR="00EB7605">
        <w:rPr>
          <w:rFonts w:ascii="TimesNewRoman" w:hAnsi="TimesNewRoman" w:cs="TimesNewRoman"/>
          <w:color w:val="000000"/>
          <w:sz w:val="20"/>
          <w:szCs w:val="20"/>
        </w:rPr>
        <w:t>Performer</w:t>
      </w:r>
      <w:r w:rsidRPr="00EB7605">
        <w:rPr>
          <w:rFonts w:ascii="TimesNewRoman" w:hAnsi="TimesNewRoman" w:cs="TimesNewRoman"/>
          <w:color w:val="000000"/>
          <w:sz w:val="20"/>
          <w:szCs w:val="20"/>
        </w:rPr>
        <w:t xml:space="preserve"> in response to Section K incident to award of this contract are hereby</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incorporated by reference.</w:t>
      </w:r>
    </w:p>
    <w:p w14:paraId="72B19C3D" w14:textId="77777777" w:rsidR="00F05889" w:rsidRDefault="00F05889" w:rsidP="00EB7605">
      <w:pPr>
        <w:pStyle w:val="BodyText"/>
        <w:ind w:left="725" w:right="146"/>
        <w:rPr>
          <w:sz w:val="22"/>
          <w:szCs w:val="22"/>
        </w:rPr>
      </w:pPr>
    </w:p>
    <w:p w14:paraId="6AAD5E7A" w14:textId="0B4EE9A3" w:rsidR="00F05889" w:rsidRPr="00EB7605" w:rsidRDefault="00F05889" w:rsidP="00F05889">
      <w:pPr>
        <w:pStyle w:val="ListParagraph"/>
        <w:numPr>
          <w:ilvl w:val="0"/>
          <w:numId w:val="5"/>
        </w:numPr>
        <w:adjustRightInd w:val="0"/>
        <w:rPr>
          <w:rFonts w:ascii="TimesNewRoman" w:hAnsi="TimesNewRoman" w:cs="TimesNewRoman"/>
          <w:color w:val="000000"/>
          <w:sz w:val="20"/>
          <w:szCs w:val="20"/>
        </w:rPr>
      </w:pPr>
      <w:r w:rsidRPr="00F05889">
        <w:rPr>
          <w:rFonts w:ascii="TimesNewRoman" w:hAnsi="TimesNewRoman" w:cs="TimesNewRoman"/>
          <w:color w:val="000000"/>
          <w:sz w:val="20"/>
          <w:szCs w:val="20"/>
        </w:rPr>
        <w:t>Proposal Pages with Proprietary Markings. The Government reserves the right to copy, use and/or disclose</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inside the Government, the technical portion of the SBIR proposal as needed to implement and administer the</w:t>
      </w:r>
      <w:r>
        <w:rPr>
          <w:rFonts w:ascii="TimesNewRoman" w:hAnsi="TimesNewRoman" w:cs="TimesNewRoman"/>
          <w:color w:val="000000"/>
          <w:sz w:val="20"/>
          <w:szCs w:val="20"/>
        </w:rPr>
        <w:t xml:space="preserve"> </w:t>
      </w:r>
      <w:r w:rsidRPr="00EB7605">
        <w:rPr>
          <w:rFonts w:ascii="TimesNewRoman" w:hAnsi="TimesNewRoman" w:cs="TimesNewRoman"/>
          <w:color w:val="000000"/>
          <w:sz w:val="20"/>
          <w:szCs w:val="20"/>
        </w:rPr>
        <w:t>contract. This right is distinct from those rights established unde</w:t>
      </w:r>
      <w:r>
        <w:rPr>
          <w:rFonts w:ascii="TimesNewRoman" w:hAnsi="TimesNewRoman" w:cs="TimesNewRoman"/>
          <w:color w:val="000000"/>
          <w:sz w:val="20"/>
          <w:szCs w:val="20"/>
        </w:rPr>
        <w:t xml:space="preserve">r </w:t>
      </w:r>
      <w:r w:rsidRPr="00EB7605">
        <w:rPr>
          <w:rFonts w:ascii="TimesNewRoman" w:hAnsi="TimesNewRoman" w:cs="TimesNewRoman"/>
          <w:color w:val="000000"/>
          <w:sz w:val="20"/>
          <w:szCs w:val="20"/>
        </w:rPr>
        <w:t xml:space="preserve">Rights in Technical </w:t>
      </w:r>
      <w:proofErr w:type="gramStart"/>
      <w:r w:rsidRPr="00EB7605">
        <w:rPr>
          <w:rFonts w:ascii="TimesNewRoman" w:hAnsi="TimesNewRoman" w:cs="TimesNewRoman"/>
          <w:color w:val="000000"/>
          <w:sz w:val="20"/>
          <w:szCs w:val="20"/>
        </w:rPr>
        <w:t xml:space="preserve">Data </w:t>
      </w:r>
      <w:r>
        <w:rPr>
          <w:rFonts w:ascii="TimesNewRoman" w:hAnsi="TimesNewRoman" w:cs="TimesNewRoman"/>
          <w:color w:val="000000"/>
          <w:sz w:val="20"/>
          <w:szCs w:val="20"/>
        </w:rPr>
        <w:t>,</w:t>
      </w:r>
      <w:proofErr w:type="gramEnd"/>
      <w:r>
        <w:rPr>
          <w:rFonts w:ascii="TimesNewRoman" w:hAnsi="TimesNewRoman" w:cs="TimesNewRoman"/>
          <w:color w:val="000000"/>
          <w:sz w:val="20"/>
          <w:szCs w:val="20"/>
        </w:rPr>
        <w:t xml:space="preserve"> Article X</w:t>
      </w:r>
      <w:r w:rsidRPr="00EB7605">
        <w:rPr>
          <w:rFonts w:ascii="TimesNewRoman" w:hAnsi="TimesNewRoman" w:cs="TimesNewRoman"/>
          <w:color w:val="000000"/>
          <w:sz w:val="20"/>
          <w:szCs w:val="20"/>
        </w:rPr>
        <w:t xml:space="preserve"> SBIR Program concerning data produced under the </w:t>
      </w:r>
      <w:r>
        <w:rPr>
          <w:rFonts w:ascii="TimesNewRoman" w:hAnsi="TimesNewRoman" w:cs="TimesNewRoman"/>
          <w:color w:val="000000"/>
          <w:sz w:val="20"/>
          <w:szCs w:val="20"/>
        </w:rPr>
        <w:t>Agreement</w:t>
      </w:r>
      <w:r w:rsidRPr="00EB7605">
        <w:rPr>
          <w:rFonts w:ascii="TimesNewRoman" w:hAnsi="TimesNewRoman" w:cs="TimesNewRoman"/>
          <w:color w:val="000000"/>
          <w:sz w:val="20"/>
          <w:szCs w:val="20"/>
        </w:rPr>
        <w:t>.</w:t>
      </w:r>
    </w:p>
    <w:bookmarkEnd w:id="3"/>
    <w:p w14:paraId="019EE35F" w14:textId="77777777" w:rsidR="00F05889" w:rsidRPr="00F458D1" w:rsidRDefault="00F05889" w:rsidP="001B7C20">
      <w:pPr>
        <w:pStyle w:val="BodyText"/>
        <w:numPr>
          <w:ilvl w:val="0"/>
          <w:numId w:val="5"/>
        </w:numPr>
        <w:ind w:right="146"/>
        <w:rPr>
          <w:sz w:val="22"/>
          <w:szCs w:val="22"/>
        </w:rPr>
      </w:pP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0C567925" w:rsidR="000E1673" w:rsidRPr="00F458D1" w:rsidRDefault="00D82BD9" w:rsidP="001B7C20">
      <w:pPr>
        <w:pStyle w:val="ListParagraph"/>
        <w:numPr>
          <w:ilvl w:val="0"/>
          <w:numId w:val="6"/>
        </w:numPr>
        <w:tabs>
          <w:tab w:val="left" w:pos="360"/>
          <w:tab w:val="left" w:pos="720"/>
        </w:tabs>
        <w:ind w:left="720"/>
      </w:pPr>
      <w:bookmarkStart w:id="4" w:name="_Hlk70064681"/>
      <w:r>
        <w:t>The USSOCOM AO is the only person authorized to approve changes in the requirements for the Government.</w:t>
      </w:r>
      <w:bookmarkEnd w:id="4"/>
      <w:r>
        <w:t xml:space="preserve"> </w:t>
      </w:r>
      <w:r w:rsidR="000E1673" w:rsidRPr="00F458D1">
        <w:t xml:space="preserve">As a result of weekly </w:t>
      </w:r>
      <w:r w:rsidR="00280086" w:rsidRPr="00F458D1">
        <w:t xml:space="preserve">telecons, </w:t>
      </w:r>
      <w:r w:rsidR="000E1673" w:rsidRPr="00F458D1">
        <w:t xml:space="preserve">meetings, periodic reviews, or at any time during the term of the Agreement, research progress or results may indicate that a change in the </w:t>
      </w:r>
      <w:r w:rsidR="009D0BDB" w:rsidRPr="00F458D1">
        <w:t>SOW</w:t>
      </w:r>
      <w:r w:rsidR="000E1673" w:rsidRPr="00F458D1">
        <w:t xml:space="preserve"> would be beneficial to program objectives.  Recommendations for modifications, including justifications to support any changes to the </w:t>
      </w:r>
      <w:r w:rsidR="009D0BDB" w:rsidRPr="00F458D1">
        <w:t>SOW</w:t>
      </w:r>
      <w:r w:rsidR="000E1673" w:rsidRPr="00F458D1">
        <w:t xml:space="preserve"> and prospective Payable Milestone</w:t>
      </w:r>
      <w:r w:rsidR="00845EE8" w:rsidRPr="00F458D1">
        <w:t>s will be documented in writing</w:t>
      </w:r>
      <w:r w:rsidR="000E1673" w:rsidRPr="00F458D1">
        <w:t xml:space="preserve"> and submitted by the </w:t>
      </w:r>
      <w:r w:rsidR="00C36217" w:rsidRPr="00F458D1">
        <w:t>PERFORMER</w:t>
      </w:r>
      <w:r w:rsidR="000E1673" w:rsidRPr="00F458D1">
        <w:t xml:space="preserve"> to the USSOCOM AO with a copy to the AO</w:t>
      </w:r>
      <w:r w:rsidR="00845EE8" w:rsidRPr="00F458D1">
        <w:t>R</w:t>
      </w:r>
      <w:r w:rsidR="000E1673" w:rsidRPr="00F458D1">
        <w:t xml:space="preserve">.  This documentation letter will detail the technical, chronological, and financial impact of the proposed modification to the research program.  USSOCOM and the </w:t>
      </w:r>
      <w:r w:rsidR="00C36217" w:rsidRPr="00F458D1">
        <w:t>PERFORMER</w:t>
      </w:r>
      <w:r w:rsidR="000E1673" w:rsidRPr="00F458D1">
        <w:t xml:space="preserve"> shall approve any Agreement modification.  The Government is not obligated to pay for additional or revised future Payable Milestones until the Schedule of Payments and Payable Milestones Exit Criteria </w:t>
      </w:r>
      <w:r w:rsidR="000E1673" w:rsidRPr="00F458D1">
        <w:rPr>
          <w:highlight w:val="yellow"/>
        </w:rPr>
        <w:t xml:space="preserve">(Attachment </w:t>
      </w:r>
      <w:r w:rsidR="00622BE3" w:rsidRPr="00F458D1">
        <w:rPr>
          <w:highlight w:val="yellow"/>
        </w:rPr>
        <w:t>1</w:t>
      </w:r>
      <w:r w:rsidR="000E1673" w:rsidRPr="00F458D1">
        <w:rPr>
          <w:highlight w:val="yellow"/>
        </w:rPr>
        <w:t>)</w:t>
      </w:r>
      <w:r w:rsidR="000E1673"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r w:rsidRPr="00F458D1">
        <w:rPr>
          <w:color w:val="231F20"/>
          <w:sz w:val="22"/>
          <w:szCs w:val="22"/>
        </w:rPr>
        <w:t>TPoC:</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(TPoC)</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49B14F33"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DD3A81">
        <w:rPr>
          <w:b/>
          <w:color w:val="231F20"/>
          <w:u w:color="231F20"/>
        </w:rPr>
        <w:t>2:1 invoice</w:t>
      </w:r>
      <w:r w:rsidRPr="00F458D1">
        <w:rPr>
          <w:color w:val="231F20"/>
          <w:spacing w:val="-4"/>
          <w:u w:color="231F20"/>
        </w:rPr>
        <w:t xml:space="preserve"> </w:t>
      </w:r>
      <w:r w:rsidR="00DD3A81">
        <w:rPr>
          <w:color w:val="231F20"/>
          <w:spacing w:val="-4"/>
          <w:u w:color="231F20"/>
        </w:rPr>
        <w:t>requ</w:t>
      </w:r>
      <w:r w:rsidRPr="00F458D1">
        <w:rPr>
          <w:color w:val="231F20"/>
          <w:u w:color="231F20"/>
        </w:rPr>
        <w:t>est</w:t>
      </w:r>
      <w:r w:rsidR="00DD3A81">
        <w:rPr>
          <w:color w:val="231F20"/>
          <w:u w:color="231F20"/>
        </w:rPr>
        <w:t xml:space="preserve"> for each milestone</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r w:rsidR="00DD3A81">
        <w:rPr>
          <w:color w:val="231F20"/>
        </w:rPr>
        <w:t xml:space="preserve"> </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Pay Official DoDAAC</w:t>
            </w:r>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Issue By DoDAAC</w:t>
            </w:r>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Admin DoDAAC</w:t>
            </w:r>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Inspect By DoDAAC</w:t>
            </w:r>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Accept at Other DoDAAC</w:t>
            </w:r>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6C3DFC57"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C36217" w:rsidRPr="00F458D1">
        <w:rPr>
          <w:color w:val="231F20"/>
          <w:sz w:val="22"/>
          <w:szCs w:val="22"/>
        </w:rPr>
        <w:t>PERFORMER</w:t>
      </w:r>
      <w:r w:rsidR="00902CC0" w:rsidRPr="00F458D1">
        <w:rPr>
          <w:color w:val="231F20"/>
          <w:sz w:val="22"/>
          <w:szCs w:val="22"/>
        </w:rPr>
        <w:t xml:space="preserve"> must be enrolled in EFT by contacting the paying office designated in the </w:t>
      </w:r>
      <w:r w:rsidR="00B62502" w:rsidRPr="00F458D1">
        <w:rPr>
          <w:color w:val="231F20"/>
          <w:sz w:val="22"/>
          <w:szCs w:val="22"/>
        </w:rPr>
        <w:t>Agreement</w:t>
      </w:r>
      <w:r w:rsidR="00902CC0" w:rsidRPr="00F458D1">
        <w:rPr>
          <w:color w:val="231F20"/>
          <w:sz w:val="22"/>
          <w:szCs w:val="22"/>
        </w:rPr>
        <w:t xml:space="preserve"> and requesting Form SF 3881, Automated Clearing House (ACH) Vendor/Miscellaneous Payment Enrollment Plan. This form must be completed by the </w:t>
      </w:r>
      <w:r w:rsidR="00C36217" w:rsidRPr="00F458D1">
        <w:rPr>
          <w:color w:val="231F20"/>
          <w:sz w:val="22"/>
          <w:szCs w:val="22"/>
        </w:rPr>
        <w:t>PERFORMER</w:t>
      </w:r>
      <w:r w:rsidR="00902CC0" w:rsidRPr="00F458D1">
        <w:rPr>
          <w:color w:val="231F20"/>
          <w:sz w:val="22"/>
          <w:szCs w:val="22"/>
        </w:rPr>
        <w:t xml:space="preserve"> and the </w:t>
      </w:r>
      <w:r w:rsidR="00C36217" w:rsidRPr="00F458D1">
        <w:rPr>
          <w:color w:val="231F20"/>
          <w:sz w:val="22"/>
          <w:szCs w:val="22"/>
        </w:rPr>
        <w:t>PERFORMER</w:t>
      </w:r>
      <w:r w:rsidR="00902CC0" w:rsidRPr="00F458D1">
        <w:rPr>
          <w:color w:val="231F20"/>
          <w:sz w:val="22"/>
          <w:szCs w:val="22"/>
        </w:rPr>
        <w:t xml:space="preserve">'s financial institution, and returned to the paying office. The paying office will complete the process and notify the </w:t>
      </w:r>
      <w:r w:rsidR="00C36217" w:rsidRPr="00F458D1">
        <w:rPr>
          <w:color w:val="231F20"/>
          <w:sz w:val="22"/>
          <w:szCs w:val="22"/>
        </w:rPr>
        <w:t>PERFORMER</w:t>
      </w:r>
      <w:r w:rsidR="00902CC0" w:rsidRPr="00F458D1">
        <w:rPr>
          <w:color w:val="231F20"/>
          <w:sz w:val="22"/>
          <w:szCs w:val="22"/>
        </w:rPr>
        <w:t xml:space="preserve"> that EFT enrollment is complete.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902CC0" w:rsidRPr="00F458D1">
        <w:rPr>
          <w:color w:val="231F20"/>
          <w:sz w:val="22"/>
          <w:szCs w:val="22"/>
        </w:rPr>
        <w:t xml:space="preserve"> provides the required EFT enrollment information.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r w:rsidRPr="001B6052">
        <w:rPr>
          <w:rFonts w:eastAsiaTheme="minorHAnsi"/>
        </w:rPr>
        <w:t>property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r w:rsidRPr="001B6052">
        <w:rPr>
          <w:rFonts w:eastAsiaTheme="minorHAnsi"/>
        </w:rPr>
        <w:t>evidenced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r w:rsidRPr="00F458D1">
        <w:t xml:space="preserve">he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4AFF266A" w14:textId="39AEB4FC" w:rsidR="001132A8" w:rsidRPr="00F458D1" w:rsidRDefault="001132A8" w:rsidP="00AA3462">
      <w:pPr>
        <w:pStyle w:val="ListParagraph"/>
        <w:numPr>
          <w:ilvl w:val="0"/>
          <w:numId w:val="15"/>
        </w:numPr>
        <w:tabs>
          <w:tab w:val="left" w:pos="720"/>
        </w:tabs>
      </w:pPr>
      <w:r w:rsidRPr="00F458D1">
        <w:t xml:space="preserve">All required reporting shall be accomplished, to the extent possible, using </w:t>
      </w:r>
      <w:r w:rsidR="00B440A2" w:rsidRPr="00F458D1">
        <w:t>the DD</w:t>
      </w:r>
      <w:r w:rsidR="00B46BBF" w:rsidRPr="00F458D1">
        <w:t xml:space="preserve">882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r w:rsidR="00AA3462">
        <w:t xml:space="preserve"> At a minimum, the Performer shall submit “Report of Inventions and Subcontracts” (DD Form 882) along with written disclosure of inventions to the designated </w:t>
      </w:r>
      <w:r w:rsidR="00EB7605">
        <w:t>Agreements</w:t>
      </w:r>
      <w:r w:rsidR="00AA3462">
        <w:t xml:space="preserve"> Officer with a copy to the AOR within 3 months after completion of the contract.</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Pursuant to paragraph A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’s external website, newspaper, magazine, journal, corporate annual report, etc.), pertaining to any part of this agreement, unless the AO has given prior written approval.  Therefore, any release of information which associates USSOCOM, 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11717DEA"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w:t>
      </w:r>
      <w:r w:rsidR="00EB7605">
        <w:t>Agreements</w:t>
      </w:r>
      <w:r w:rsidR="000D2598" w:rsidRPr="00D44499">
        <w:t xml:space="preserve">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Systems and Organizations'' (available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of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's 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(ii) Rapidly report cyber incidents to DoD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DoD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824EA11"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r w:rsidR="00B440A2" w:rsidRPr="001B7C20">
        <w:rPr>
          <w:color w:val="231F20"/>
        </w:rPr>
        <w:t>information</w:t>
      </w:r>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DoD,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r w:rsidRPr="001B7C20">
        <w:t>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Marking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article—</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voice, video, data)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 xml:space="preserve">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article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article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61476DE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article to the </w:t>
      </w:r>
      <w:r w:rsidR="00EB7605">
        <w:rPr>
          <w:sz w:val="22"/>
          <w:szCs w:val="22"/>
          <w:lang w:val="en"/>
        </w:rPr>
        <w:t>Agreements</w:t>
      </w:r>
      <w:r w:rsidRPr="00571440">
        <w:rPr>
          <w:sz w:val="22"/>
          <w:szCs w:val="22"/>
          <w:lang w:val="en"/>
        </w:rPr>
        <w:t xml:space="preserve">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w:t>
      </w:r>
      <w:r w:rsidR="00EB7605">
        <w:rPr>
          <w:sz w:val="22"/>
          <w:szCs w:val="22"/>
          <w:lang w:val="en"/>
        </w:rPr>
        <w:t>Agreements</w:t>
      </w:r>
      <w:r w:rsidRPr="00571440">
        <w:rPr>
          <w:sz w:val="22"/>
          <w:szCs w:val="22"/>
          <w:lang w:val="en"/>
        </w:rPr>
        <w:t xml:space="preserve"> Officer for the indefinite delivery contract and the </w:t>
      </w:r>
      <w:r w:rsidR="00EB7605">
        <w:rPr>
          <w:sz w:val="22"/>
          <w:szCs w:val="22"/>
          <w:lang w:val="en"/>
        </w:rPr>
        <w:t>Agreements</w:t>
      </w:r>
      <w:r w:rsidRPr="00571440">
        <w:rPr>
          <w:sz w:val="22"/>
          <w:szCs w:val="22"/>
          <w:lang w:val="en"/>
        </w:rPr>
        <w:t xml:space="preserve">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(d)(1) of this 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(d)(2)(i) of this article: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658F60C" w14:textId="38DCFC88" w:rsidR="00AF0E33" w:rsidRDefault="00571440" w:rsidP="00377267">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article, including </w:t>
      </w:r>
      <w:r w:rsidRPr="00571440">
        <w:rPr>
          <w:rStyle w:val="ph"/>
          <w:sz w:val="22"/>
          <w:szCs w:val="22"/>
          <w:lang w:val="en"/>
        </w:rPr>
        <w:t>this paragraph (e) and excluding paragraph (b)(2),</w:t>
      </w:r>
      <w:r w:rsidRPr="00571440">
        <w:rPr>
          <w:sz w:val="22"/>
          <w:szCs w:val="22"/>
          <w:lang w:val="en"/>
        </w:rPr>
        <w:t xml:space="preserve"> in all subcontracts and other contractual instruments, including subcontracts for the acquisition of commercial items.</w:t>
      </w:r>
    </w:p>
    <w:p w14:paraId="715F3564" w14:textId="0C27D0E9" w:rsidR="005519EC" w:rsidRPr="001B7C20" w:rsidRDefault="00377267" w:rsidP="00632506">
      <w:pPr>
        <w:pStyle w:val="NormalWeb"/>
        <w:rPr>
          <w:sz w:val="22"/>
          <w:szCs w:val="22"/>
          <w:lang w:val="en"/>
        </w:rPr>
      </w:pPr>
      <w:r w:rsidRPr="001B7C20">
        <w:rPr>
          <w:b/>
        </w:rPr>
        <w:t>ARTICLE XV</w:t>
      </w:r>
      <w:r>
        <w:rPr>
          <w:b/>
        </w:rPr>
        <w:t>I</w:t>
      </w:r>
      <w:r w:rsidRPr="001B7C20">
        <w:rPr>
          <w:b/>
        </w:rPr>
        <w:t xml:space="preserve">. </w:t>
      </w:r>
      <w:r w:rsidR="005519EC" w:rsidRPr="001B7C20">
        <w:rPr>
          <w:sz w:val="22"/>
          <w:szCs w:val="22"/>
          <w:lang w:val="en"/>
        </w:rPr>
        <w:t>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t>(iii) Rockets;</w:t>
      </w:r>
    </w:p>
    <w:p w14:paraId="2A907CE0" w14:textId="77777777" w:rsidR="00632506" w:rsidRPr="001B7C20" w:rsidRDefault="00632506" w:rsidP="00632506">
      <w:pPr>
        <w:pStyle w:val="NormalWeb"/>
        <w:ind w:left="1440" w:firstLine="720"/>
        <w:rPr>
          <w:sz w:val="22"/>
          <w:szCs w:val="22"/>
          <w:lang w:val="en"/>
        </w:rPr>
      </w:pPr>
      <w:r w:rsidRPr="001B7C20">
        <w:rPr>
          <w:sz w:val="22"/>
          <w:szCs w:val="22"/>
          <w:lang w:val="en"/>
        </w:rPr>
        <w:t>(iv) Missiles;</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r w:rsidRPr="001B7C20">
        <w:rPr>
          <w:sz w:val="22"/>
          <w:szCs w:val="22"/>
          <w:lang w:val="en"/>
        </w:rPr>
        <w:t>(vi) Devices;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(vi),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r w:rsidRPr="001B7C20">
        <w:rPr>
          <w:sz w:val="22"/>
          <w:szCs w:val="22"/>
          <w:lang w:val="en"/>
        </w:rPr>
        <w:t>(iv) Oxidizers;</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r w:rsidRPr="001B7C20">
        <w:rPr>
          <w:sz w:val="22"/>
          <w:szCs w:val="22"/>
          <w:lang w:val="en"/>
        </w:rPr>
        <w:t>(vi) Other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180C052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r w:rsidR="00B440A2" w:rsidRPr="001B7C20">
        <w:rPr>
          <w:sz w:val="22"/>
          <w:szCs w:val="22"/>
          <w:lang w:val="en"/>
        </w:rPr>
        <w:t>Performers’</w:t>
      </w:r>
      <w:r w:rsidRPr="001B7C20">
        <w:rPr>
          <w:sz w:val="22"/>
          <w:szCs w:val="22"/>
          <w:lang w:val="en"/>
        </w:rPr>
        <w:t xml:space="preserve"> Safety Manual for Ammunition and Explosives, DoD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1958FC9E"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r w:rsidR="00B440A2" w:rsidRPr="001B7C20">
        <w:rPr>
          <w:sz w:val="22"/>
          <w:szCs w:val="22"/>
          <w:lang w:val="en"/>
        </w:rPr>
        <w:t>noncomplianc</w:t>
      </w:r>
      <w:r w:rsidR="00B440A2">
        <w:rPr>
          <w:sz w:val="22"/>
          <w:szCs w:val="22"/>
          <w:lang w:val="en"/>
        </w:rPr>
        <w:t>e</w:t>
      </w:r>
      <w:r w:rsidR="00B440A2" w:rsidRPr="001B7C20">
        <w:rPr>
          <w:sz w:val="22"/>
          <w:szCs w:val="22"/>
          <w:lang w:val="en"/>
        </w:rPr>
        <w:t>s</w:t>
      </w:r>
      <w:r w:rsidRPr="001B7C20">
        <w:rPr>
          <w:sz w:val="22"/>
          <w:szCs w:val="22"/>
          <w:lang w:val="en"/>
        </w:rPr>
        <w:t xml:space="preserve"> unless such reimbursement is specified elsewhere in the agreement.</w:t>
      </w:r>
    </w:p>
    <w:p w14:paraId="4F1D182F" w14:textId="05E00036"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r w:rsidR="00B440A2" w:rsidRPr="001B7C20">
        <w:rPr>
          <w:sz w:val="22"/>
          <w:szCs w:val="22"/>
          <w:lang w:val="en"/>
        </w:rPr>
        <w:t>noncompliance</w:t>
      </w:r>
      <w:r w:rsidR="00B440A2">
        <w:rPr>
          <w:sz w:val="22"/>
          <w:szCs w:val="22"/>
          <w:lang w:val="en"/>
        </w:rPr>
        <w:t>s</w:t>
      </w:r>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noncompliances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or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DoD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4987AC38" w:rsidR="00632506" w:rsidRPr="001B7C20"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“Place of Performance” </w:t>
      </w:r>
      <w:r w:rsidR="00047886" w:rsidRPr="001B7C20">
        <w:rPr>
          <w:sz w:val="22"/>
          <w:szCs w:val="22"/>
          <w:lang w:val="en"/>
        </w:rPr>
        <w:t xml:space="preserve"> prior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3E8EBEA6" w:rsidR="00110C9B" w:rsidRPr="001B7C20" w:rsidRDefault="00F93DA0" w:rsidP="00110C9B">
      <w:pPr>
        <w:pStyle w:val="NormalWeb"/>
        <w:ind w:firstLine="720"/>
        <w:rPr>
          <w:i/>
          <w:sz w:val="22"/>
          <w:szCs w:val="22"/>
          <w:lang w:val="en"/>
        </w:rPr>
      </w:pPr>
      <w:r w:rsidRPr="001B7C20">
        <w:rPr>
          <w:i/>
          <w:color w:val="231F20"/>
          <w:sz w:val="22"/>
          <w:szCs w:val="22"/>
        </w:rPr>
        <w:t xml:space="preserve">NOTE: </w:t>
      </w:r>
      <w:r w:rsidRPr="001B7C20">
        <w:rPr>
          <w:i/>
          <w:sz w:val="22"/>
          <w:szCs w:val="22"/>
          <w:u w:val="single"/>
          <w:lang w:val="en"/>
        </w:rPr>
        <w:t>Pre</w:t>
      </w:r>
      <w:r w:rsidR="00B440A2">
        <w:rPr>
          <w:i/>
          <w:sz w:val="22"/>
          <w:szCs w:val="22"/>
          <w:u w:val="single"/>
          <w:lang w:val="en"/>
        </w:rPr>
        <w:t>-</w:t>
      </w:r>
      <w:r w:rsidRPr="001B7C20">
        <w:rPr>
          <w:i/>
          <w:sz w:val="22"/>
          <w:szCs w:val="22"/>
          <w:u w:val="single"/>
          <w:lang w:val="en"/>
        </w:rPr>
        <w:t>award survey</w:t>
      </w:r>
      <w:r w:rsidRPr="001B7C20">
        <w:rPr>
          <w:i/>
          <w:sz w:val="22"/>
          <w:szCs w:val="22"/>
          <w:lang w:val="en"/>
        </w:rPr>
        <w:t>. Before awarding any agreement or contract, including purchase orders, involving ammunition and explosives a pre</w:t>
      </w:r>
      <w:r w:rsidR="00B440A2">
        <w:rPr>
          <w:i/>
          <w:sz w:val="22"/>
          <w:szCs w:val="22"/>
          <w:lang w:val="en"/>
        </w:rPr>
        <w:t>-</w:t>
      </w:r>
      <w:r w:rsidRPr="001B7C20">
        <w:rPr>
          <w:i/>
          <w:sz w:val="22"/>
          <w:szCs w:val="22"/>
          <w:lang w:val="en"/>
        </w:rPr>
        <w:t xml:space="preserve">award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means those items within the scope (chapter 1, paragraph B) of DoD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r w:rsidRPr="001B7C20">
        <w:rPr>
          <w:highlight w:val="yellow"/>
          <w:lang w:val="en"/>
        </w:rPr>
        <w:t>DoD 5100.76-M, as specified in the statement of work.</w:t>
      </w:r>
      <w:r w:rsidRPr="001B7C20">
        <w:rPr>
          <w:lang w:val="en"/>
        </w:rPr>
        <w:t xml:space="preserve"> The edition of DoD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69FEF429" w:rsidR="00110C9B" w:rsidRPr="007B29E6"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w:t>
      </w:r>
      <w:r w:rsidRPr="007B29E6">
        <w:rPr>
          <w:lang w:val="en"/>
        </w:rPr>
        <w:t>censes and permits) in connection with the performance of this agreement.</w:t>
      </w:r>
    </w:p>
    <w:p w14:paraId="222F85D4" w14:textId="461F2728" w:rsidR="007B29E6" w:rsidRDefault="007B29E6" w:rsidP="002328AF">
      <w:pPr>
        <w:rPr>
          <w:b/>
        </w:rPr>
      </w:pPr>
      <w:r w:rsidRPr="007B29E6">
        <w:rPr>
          <w:b/>
        </w:rPr>
        <w:t xml:space="preserve">ARTICLE XVII: </w:t>
      </w:r>
      <w:r>
        <w:rPr>
          <w:b/>
        </w:rPr>
        <w:t>GOVERNMENT FURNISHED PROPERTY (GFP)</w:t>
      </w:r>
    </w:p>
    <w:p w14:paraId="2370F8D5" w14:textId="5441F349" w:rsidR="007B29E6" w:rsidRDefault="007B29E6" w:rsidP="002328AF">
      <w:pPr>
        <w:rPr>
          <w:b/>
        </w:rPr>
      </w:pPr>
      <w:r>
        <w:rPr>
          <w:b/>
        </w:rPr>
        <w:t xml:space="preserve">Note: This article is being develop, and not ready </w:t>
      </w:r>
      <w:proofErr w:type="gramStart"/>
      <w:r>
        <w:rPr>
          <w:b/>
        </w:rPr>
        <w:t>at this time</w:t>
      </w:r>
      <w:proofErr w:type="gramEnd"/>
      <w:r>
        <w:rPr>
          <w:b/>
        </w:rPr>
        <w:t xml:space="preserve">. The updated copy of the OTA template will be uploaded </w:t>
      </w:r>
      <w:proofErr w:type="gramStart"/>
      <w:r>
        <w:rPr>
          <w:b/>
        </w:rPr>
        <w:t>at a later date</w:t>
      </w:r>
      <w:proofErr w:type="gramEnd"/>
      <w:r>
        <w:rPr>
          <w:b/>
        </w:rPr>
        <w:t xml:space="preserve"> with the terms and conditions of the GFP being provided. The items are </w:t>
      </w:r>
      <w:proofErr w:type="gramStart"/>
      <w:r>
        <w:rPr>
          <w:b/>
        </w:rPr>
        <w:t>provides</w:t>
      </w:r>
      <w:proofErr w:type="gramEnd"/>
      <w:r>
        <w:rPr>
          <w:b/>
        </w:rPr>
        <w:t xml:space="preserve"> “as is” Basically, will be the same terms and conditions as listed in the Federal Acquisition Regulations FAR part 45 and DFARs 245</w:t>
      </w:r>
      <w:r w:rsidR="00DD5629">
        <w:rPr>
          <w:b/>
        </w:rPr>
        <w:t xml:space="preserve"> clauses at 52.245 and 252.245 clauses terms/</w:t>
      </w:r>
      <w:proofErr w:type="spellStart"/>
      <w:r w:rsidR="00DD5629">
        <w:rPr>
          <w:b/>
        </w:rPr>
        <w:t>condiditons</w:t>
      </w:r>
      <w:proofErr w:type="spellEnd"/>
      <w:r w:rsidR="00DD5629">
        <w:rPr>
          <w:b/>
        </w:rPr>
        <w:t>.</w:t>
      </w:r>
      <w:r>
        <w:rPr>
          <w:b/>
        </w:rPr>
        <w:t xml:space="preserve">  Property is tracked via a GFP site and the contractor will be require to enter data as necessary. Access to Government sites need to be coordinated well in advanced with the AOR. </w:t>
      </w:r>
    </w:p>
    <w:p w14:paraId="22DB38A8" w14:textId="77777777" w:rsidR="007B29E6" w:rsidRPr="007B29E6" w:rsidRDefault="007B29E6" w:rsidP="002328AF">
      <w:pPr>
        <w:rPr>
          <w:b/>
        </w:rPr>
      </w:pPr>
    </w:p>
    <w:p w14:paraId="0E4C8D6E" w14:textId="15304BF9" w:rsidR="002328AF" w:rsidRPr="007B29E6" w:rsidRDefault="002328AF" w:rsidP="002328AF">
      <w:pPr>
        <w:rPr>
          <w:b/>
        </w:rPr>
      </w:pPr>
      <w:r w:rsidRPr="007B29E6">
        <w:rPr>
          <w:b/>
        </w:rPr>
        <w:t>ARTICLE XV</w:t>
      </w:r>
      <w:r w:rsidR="004D50E0" w:rsidRPr="007B29E6">
        <w:rPr>
          <w:b/>
        </w:rPr>
        <w:t>I</w:t>
      </w:r>
      <w:r w:rsidRPr="007B29E6">
        <w:rPr>
          <w:b/>
        </w:rPr>
        <w:t>I</w:t>
      </w:r>
      <w:r w:rsidR="007B29E6" w:rsidRPr="007B29E6">
        <w:rPr>
          <w:b/>
        </w:rPr>
        <w:t>I</w:t>
      </w:r>
      <w:r w:rsidRPr="007B29E6">
        <w:rPr>
          <w:b/>
        </w:rPr>
        <w:t>: EXECUTION</w:t>
      </w:r>
    </w:p>
    <w:p w14:paraId="29DA7840" w14:textId="77777777" w:rsidR="002328AF" w:rsidRPr="001B7C20" w:rsidRDefault="002328AF" w:rsidP="002328AF">
      <w:pPr>
        <w:rPr>
          <w:b/>
        </w:rPr>
      </w:pPr>
    </w:p>
    <w:p w14:paraId="3D43E712" w14:textId="51327A57" w:rsidR="002328AF" w:rsidRPr="001B7C20" w:rsidRDefault="002328AF" w:rsidP="002328AF">
      <w:r w:rsidRPr="001B7C20">
        <w:t xml:space="preserve">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w:t>
      </w:r>
      <w:r w:rsidR="00B440A2" w:rsidRPr="001B7C20">
        <w:t>instrument.</w:t>
      </w:r>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16"/>
          <w:footerReference w:type="default" r:id="rId17"/>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18"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19"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0"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6902D6" w:rsidP="00CA10E8">
      <w:pPr>
        <w:pStyle w:val="WPNormal"/>
        <w:ind w:firstLine="1440"/>
        <w:rPr>
          <w:rFonts w:ascii="Times New Roman" w:hAnsi="Times New Roman"/>
          <w:sz w:val="22"/>
          <w:szCs w:val="22"/>
          <w:highlight w:val="cyan"/>
        </w:rPr>
      </w:pPr>
      <w:hyperlink r:id="rId21"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4ED5EE83" w:rsidR="00CA10E8" w:rsidRPr="001B7C20" w:rsidRDefault="00B440A2" w:rsidP="00CA10E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2"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01BBC870" w14:textId="77777777"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On or before thirty (30) calendar days after the effective date of the Agreement and monthly thereafter throughout the term of the Agreement, the Performer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D3594C">
      <w:pPr>
        <w:pStyle w:val="WPNormal"/>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5786463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6902D6" w:rsidP="00796EC8">
      <w:pPr>
        <w:pStyle w:val="WPNormal"/>
        <w:ind w:firstLine="1440"/>
        <w:rPr>
          <w:rFonts w:ascii="Times New Roman" w:hAnsi="Times New Roman"/>
          <w:sz w:val="22"/>
          <w:szCs w:val="22"/>
          <w:highlight w:val="cyan"/>
        </w:rPr>
      </w:pPr>
      <w:hyperlink r:id="rId2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4A38B2D2"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167D8892" w14:textId="77777777" w:rsidR="00D3594C" w:rsidRPr="001B7C20" w:rsidRDefault="00D3594C" w:rsidP="00D3594C">
      <w:pPr>
        <w:pStyle w:val="WPNormal"/>
        <w:rPr>
          <w:rFonts w:ascii="Times New Roman" w:hAnsi="Times New Roman"/>
          <w:sz w:val="22"/>
          <w:szCs w:val="22"/>
        </w:rPr>
      </w:pPr>
      <w:bookmarkStart w:id="5" w:name="_Hlk68701814"/>
      <w:r>
        <w:rPr>
          <w:rFonts w:ascii="Times New Roman" w:hAnsi="Times New Roman"/>
          <w:sz w:val="22"/>
          <w:szCs w:val="22"/>
        </w:rPr>
        <w:t>C</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3</w:t>
      </w:r>
      <w:r w:rsidRPr="001B7C20">
        <w:rPr>
          <w:rFonts w:ascii="Times New Roman" w:hAnsi="Times New Roman"/>
          <w:sz w:val="22"/>
          <w:szCs w:val="22"/>
        </w:rPr>
        <w:t xml:space="preserve"> - DEVELOPMENTAL TEST PLAN FOR PERFORMANCE VALIDATION</w:t>
      </w:r>
    </w:p>
    <w:p w14:paraId="68ED0FFE" w14:textId="77777777" w:rsidR="00D3594C" w:rsidRPr="001B7C20" w:rsidRDefault="00D3594C" w:rsidP="00D3594C">
      <w:pPr>
        <w:pStyle w:val="WPNormal"/>
        <w:rPr>
          <w:rFonts w:ascii="Times New Roman" w:hAnsi="Times New Roman"/>
          <w:sz w:val="22"/>
          <w:szCs w:val="22"/>
        </w:rPr>
      </w:pPr>
    </w:p>
    <w:p w14:paraId="698B83FF"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shall submit a draft Developmental Test Plan for Performance Validation for Government approval not less than thirty (30) days prior to the beginning of verification testing. The P</w:t>
      </w:r>
      <w:r w:rsidRPr="004864E3">
        <w:rPr>
          <w:rFonts w:ascii="Times New Roman" w:hAnsi="Times New Roman"/>
          <w:sz w:val="22"/>
          <w:szCs w:val="22"/>
        </w:rPr>
        <w:t>erformer shall include as part of this test plan all tests (internal, verification, validation and demonstration, etc.) required to verify and validate that the technology will be suitable for its intended use. The Performer shall do</w:t>
      </w:r>
      <w:r w:rsidRPr="001B7C20">
        <w:rPr>
          <w:rFonts w:ascii="Times New Roman" w:hAnsi="Times New Roman"/>
          <w:sz w:val="22"/>
          <w:szCs w:val="22"/>
        </w:rPr>
        <w:t>cument the test results in a Developmental Test Report for Performance Validation. (S</w:t>
      </w:r>
      <w:r w:rsidRPr="004864E3">
        <w:rPr>
          <w:rFonts w:ascii="Times New Roman" w:hAnsi="Times New Roman"/>
          <w:sz w:val="22"/>
          <w:szCs w:val="22"/>
        </w:rPr>
        <w:t xml:space="preserve">ee paragraph F. below). The Performer shall use the latest revision of DI-NDTI-80566A located at </w:t>
      </w:r>
      <w:hyperlink r:id="rId24" w:history="1">
        <w:r w:rsidRPr="004864E3">
          <w:rPr>
            <w:rStyle w:val="Hyperlink"/>
            <w:rFonts w:ascii="Times New Roman" w:hAnsi="Times New Roman"/>
            <w:sz w:val="22"/>
            <w:szCs w:val="22"/>
          </w:rPr>
          <w:t>https://quicksearch.dla.mil/qsDocDetails.aspx?ident_number=205041</w:t>
        </w:r>
      </w:hyperlink>
      <w:r w:rsidRPr="004864E3">
        <w:rPr>
          <w:rFonts w:ascii="Times New Roman" w:hAnsi="Times New Roman"/>
          <w:sz w:val="22"/>
          <w:szCs w:val="22"/>
        </w:rPr>
        <w:t xml:space="preserve"> as a guide for the report content.</w:t>
      </w:r>
    </w:p>
    <w:p w14:paraId="2853D017" w14:textId="77777777" w:rsidR="00D3594C" w:rsidRPr="001B7C20" w:rsidRDefault="00D3594C" w:rsidP="00D3594C">
      <w:pPr>
        <w:pStyle w:val="WPNormal"/>
        <w:ind w:firstLine="720"/>
        <w:rPr>
          <w:rFonts w:ascii="Times New Roman" w:hAnsi="Times New Roman"/>
          <w:sz w:val="22"/>
          <w:szCs w:val="22"/>
        </w:rPr>
      </w:pPr>
    </w:p>
    <w:p w14:paraId="3262BEE6"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draft Developmental Test Plan for Performance Validation shall also include tests to ensure system performance against the Specific Objectives specified in the Statement of work.  The Performer shall detail any conclusions regarding technology maturity and applicability identified during testing.</w:t>
      </w:r>
    </w:p>
    <w:p w14:paraId="11424E68"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37C69EE2" w14:textId="7FB4FD1A" w:rsidR="00D3594C" w:rsidRPr="00E94A58"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w:t>
      </w:r>
      <w:r w:rsidR="00EB7605">
        <w:rPr>
          <w:rFonts w:ascii="Times New Roman" w:hAnsi="Times New Roman"/>
          <w:sz w:val="22"/>
          <w:szCs w:val="22"/>
        </w:rPr>
        <w:t>Performer</w:t>
      </w:r>
      <w:r w:rsidRPr="00E94A58">
        <w:rPr>
          <w:rFonts w:ascii="Times New Roman" w:hAnsi="Times New Roman"/>
          <w:sz w:val="22"/>
          <w:szCs w:val="22"/>
        </w:rPr>
        <w:t xml:space="preserve"> shall submit a draft Developmental Test Plan for </w:t>
      </w:r>
      <w:proofErr w:type="gramStart"/>
      <w:r w:rsidRPr="00E94A58">
        <w:rPr>
          <w:rFonts w:ascii="Times New Roman" w:hAnsi="Times New Roman"/>
          <w:sz w:val="22"/>
          <w:szCs w:val="22"/>
        </w:rPr>
        <w:t>Performance  Validation</w:t>
      </w:r>
      <w:proofErr w:type="gramEnd"/>
      <w:r w:rsidRPr="00E94A58">
        <w:rPr>
          <w:rFonts w:ascii="Times New Roman" w:hAnsi="Times New Roman"/>
          <w:sz w:val="22"/>
          <w:szCs w:val="22"/>
        </w:rPr>
        <w:t xml:space="preserve"> for Government approval not less than thirty (30) days prior to the beginning of verification testing. The </w:t>
      </w:r>
      <w:r w:rsidR="00EB7605">
        <w:rPr>
          <w:rFonts w:ascii="Times New Roman" w:hAnsi="Times New Roman"/>
          <w:sz w:val="22"/>
          <w:szCs w:val="22"/>
        </w:rPr>
        <w:t>Performer</w:t>
      </w:r>
      <w:r w:rsidRPr="00E94A58">
        <w:rPr>
          <w:rFonts w:ascii="Times New Roman" w:hAnsi="Times New Roman"/>
          <w:sz w:val="22"/>
          <w:szCs w:val="22"/>
        </w:rPr>
        <w:t xml:space="preserve"> shall include as part of this test plan all tests (internal, verification, </w:t>
      </w:r>
      <w:proofErr w:type="gramStart"/>
      <w:r w:rsidRPr="00E94A58">
        <w:rPr>
          <w:rFonts w:ascii="Times New Roman" w:hAnsi="Times New Roman"/>
          <w:sz w:val="22"/>
          <w:szCs w:val="22"/>
        </w:rPr>
        <w:t>validation</w:t>
      </w:r>
      <w:proofErr w:type="gramEnd"/>
      <w:r w:rsidRPr="00E94A58">
        <w:rPr>
          <w:rFonts w:ascii="Times New Roman" w:hAnsi="Times New Roman"/>
          <w:sz w:val="22"/>
          <w:szCs w:val="22"/>
        </w:rPr>
        <w:t xml:space="preserve"> and demonstration, </w:t>
      </w:r>
      <w:proofErr w:type="spellStart"/>
      <w:r w:rsidRPr="00E94A58">
        <w:rPr>
          <w:rFonts w:ascii="Times New Roman" w:hAnsi="Times New Roman"/>
          <w:sz w:val="22"/>
          <w:szCs w:val="22"/>
        </w:rPr>
        <w:t>etc</w:t>
      </w:r>
      <w:proofErr w:type="spellEnd"/>
      <w:r w:rsidRPr="00E94A58">
        <w:rPr>
          <w:rFonts w:ascii="Times New Roman" w:hAnsi="Times New Roman"/>
          <w:sz w:val="22"/>
          <w:szCs w:val="22"/>
        </w:rPr>
        <w:t xml:space="preserve">) required to verify and validate that the technology will be suitable for its intended use. The </w:t>
      </w:r>
      <w:r w:rsidR="00EB7605">
        <w:rPr>
          <w:rFonts w:ascii="Times New Roman" w:hAnsi="Times New Roman"/>
          <w:sz w:val="22"/>
          <w:szCs w:val="22"/>
        </w:rPr>
        <w:t>Performer</w:t>
      </w:r>
      <w:r w:rsidRPr="00E94A58">
        <w:rPr>
          <w:rFonts w:ascii="Times New Roman" w:hAnsi="Times New Roman"/>
          <w:sz w:val="22"/>
          <w:szCs w:val="22"/>
        </w:rPr>
        <w:t xml:space="preserve"> shall document the test results in a Developmental Test Report for Performance Validation (CDRL A005).  </w:t>
      </w:r>
    </w:p>
    <w:p w14:paraId="59CA194B" w14:textId="77777777" w:rsidR="00D3594C" w:rsidRPr="00E94A58" w:rsidRDefault="00D3594C" w:rsidP="00D3594C">
      <w:pPr>
        <w:pStyle w:val="WPNormal"/>
        <w:ind w:firstLine="720"/>
        <w:rPr>
          <w:rFonts w:ascii="Times New Roman" w:hAnsi="Times New Roman"/>
          <w:sz w:val="22"/>
          <w:szCs w:val="22"/>
        </w:rPr>
      </w:pPr>
    </w:p>
    <w:p w14:paraId="3939403E" w14:textId="17DA3743" w:rsidR="00D3594C" w:rsidRPr="004864E3" w:rsidRDefault="00D3594C" w:rsidP="00D3594C">
      <w:pPr>
        <w:pStyle w:val="WPNormal"/>
        <w:ind w:firstLine="720"/>
        <w:rPr>
          <w:rFonts w:ascii="Times New Roman" w:hAnsi="Times New Roman"/>
          <w:sz w:val="22"/>
          <w:szCs w:val="22"/>
        </w:rPr>
      </w:pPr>
      <w:r w:rsidRPr="00E94A58">
        <w:rPr>
          <w:rFonts w:ascii="Times New Roman" w:hAnsi="Times New Roman"/>
          <w:sz w:val="22"/>
          <w:szCs w:val="22"/>
        </w:rPr>
        <w:t xml:space="preserve">The draft Developmental Test Plan for Performance Validation shall also include tests to measure system performance against the Specific Objectives specified in the Statement of Objectives.  The </w:t>
      </w:r>
      <w:r w:rsidR="00EB7605">
        <w:rPr>
          <w:rFonts w:ascii="Times New Roman" w:hAnsi="Times New Roman"/>
          <w:sz w:val="22"/>
          <w:szCs w:val="22"/>
        </w:rPr>
        <w:t>Performer</w:t>
      </w:r>
      <w:r w:rsidRPr="00E94A58">
        <w:rPr>
          <w:rFonts w:ascii="Times New Roman" w:hAnsi="Times New Roman"/>
          <w:sz w:val="22"/>
          <w:szCs w:val="22"/>
        </w:rPr>
        <w:t xml:space="preserve"> shall detail any conclusions regarding technology maturity and applicability identified during testing</w:t>
      </w:r>
      <w:r w:rsidRPr="004864E3">
        <w:rPr>
          <w:rFonts w:ascii="Times New Roman" w:hAnsi="Times New Roman"/>
          <w:sz w:val="22"/>
          <w:szCs w:val="22"/>
        </w:rPr>
        <w:t>.</w:t>
      </w:r>
    </w:p>
    <w:p w14:paraId="646256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All draft and final Developmental Test Plan for Performance Validation reports shall be submitted to the following email addresses:</w:t>
      </w:r>
    </w:p>
    <w:p w14:paraId="2BABACBD"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 </w:t>
      </w:r>
    </w:p>
    <w:p w14:paraId="740E8E9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6D8074EB"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74123B34"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7A762004" w14:textId="77777777" w:rsidR="00D3594C" w:rsidRPr="004864E3" w:rsidRDefault="006902D6" w:rsidP="00D3594C">
      <w:pPr>
        <w:pStyle w:val="WPNormal"/>
        <w:ind w:firstLine="1440"/>
        <w:rPr>
          <w:rFonts w:ascii="Times New Roman" w:hAnsi="Times New Roman"/>
          <w:sz w:val="22"/>
          <w:szCs w:val="22"/>
        </w:rPr>
      </w:pPr>
      <w:hyperlink r:id="rId25"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20B72979" w14:textId="77777777" w:rsidR="00D3594C" w:rsidRPr="001B7C20" w:rsidRDefault="006902D6" w:rsidP="00D3594C">
      <w:pPr>
        <w:pStyle w:val="WPNormal"/>
        <w:ind w:firstLine="1440"/>
        <w:rPr>
          <w:rFonts w:ascii="Times New Roman" w:hAnsi="Times New Roman"/>
          <w:sz w:val="22"/>
          <w:szCs w:val="22"/>
        </w:rPr>
      </w:pPr>
      <w:hyperlink r:id="rId26"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2DBECFB7" w14:textId="77777777" w:rsidR="00D3594C" w:rsidRPr="001B7C20" w:rsidRDefault="00D3594C" w:rsidP="00D3594C">
      <w:pPr>
        <w:pStyle w:val="WPNormal"/>
        <w:ind w:firstLine="1440"/>
        <w:rPr>
          <w:rFonts w:ascii="Times New Roman" w:hAnsi="Times New Roman"/>
          <w:sz w:val="22"/>
          <w:szCs w:val="22"/>
        </w:rPr>
      </w:pPr>
    </w:p>
    <w:p w14:paraId="0C336145"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2A2759FA" w14:textId="77777777" w:rsidR="00D3594C" w:rsidRPr="001B7C20" w:rsidRDefault="00D3594C" w:rsidP="00D3594C">
      <w:pPr>
        <w:pStyle w:val="WPNormal"/>
        <w:ind w:firstLine="720"/>
        <w:rPr>
          <w:rFonts w:ascii="Times New Roman" w:hAnsi="Times New Roman"/>
          <w:sz w:val="22"/>
          <w:szCs w:val="22"/>
        </w:rPr>
      </w:pPr>
    </w:p>
    <w:p w14:paraId="42B3915B" w14:textId="77777777" w:rsidR="00D3594C" w:rsidRPr="001B7C20" w:rsidRDefault="00D3594C" w:rsidP="00D3594C">
      <w:pPr>
        <w:pStyle w:val="WPNormal"/>
        <w:ind w:firstLine="720"/>
        <w:rPr>
          <w:rFonts w:ascii="Times New Roman" w:hAnsi="Times New Roman"/>
          <w:sz w:val="22"/>
          <w:szCs w:val="22"/>
        </w:rPr>
      </w:pPr>
    </w:p>
    <w:p w14:paraId="7DDC191C" w14:textId="77777777" w:rsidR="00D3594C" w:rsidRPr="001B7C20" w:rsidRDefault="00D3594C" w:rsidP="00D3594C">
      <w:pPr>
        <w:pStyle w:val="WPNormal"/>
        <w:rPr>
          <w:rFonts w:ascii="Times New Roman" w:hAnsi="Times New Roman"/>
          <w:sz w:val="22"/>
          <w:szCs w:val="22"/>
        </w:rPr>
      </w:pPr>
      <w:r>
        <w:rPr>
          <w:rFonts w:ascii="Times New Roman" w:hAnsi="Times New Roman"/>
          <w:sz w:val="22"/>
          <w:szCs w:val="22"/>
        </w:rPr>
        <w:t>D</w:t>
      </w:r>
      <w:r w:rsidRPr="001B7C20">
        <w:rPr>
          <w:rFonts w:ascii="Times New Roman" w:hAnsi="Times New Roman"/>
          <w:sz w:val="22"/>
          <w:szCs w:val="22"/>
        </w:rPr>
        <w:t>.</w:t>
      </w:r>
      <w:r w:rsidRPr="001B7C20">
        <w:rPr>
          <w:rFonts w:ascii="Times New Roman" w:hAnsi="Times New Roman"/>
          <w:sz w:val="22"/>
          <w:szCs w:val="22"/>
        </w:rPr>
        <w:tab/>
        <w:t>CDRL A00</w:t>
      </w:r>
      <w:r>
        <w:rPr>
          <w:rFonts w:ascii="Times New Roman" w:hAnsi="Times New Roman"/>
          <w:sz w:val="22"/>
          <w:szCs w:val="22"/>
        </w:rPr>
        <w:t>4</w:t>
      </w:r>
      <w:r w:rsidRPr="001B7C20">
        <w:rPr>
          <w:rFonts w:ascii="Times New Roman" w:hAnsi="Times New Roman"/>
          <w:sz w:val="22"/>
          <w:szCs w:val="22"/>
        </w:rPr>
        <w:t xml:space="preserve"> -DEVELOPMENTAL TEST REPORT FOR PERFORMANCE VALIDATION</w:t>
      </w:r>
    </w:p>
    <w:p w14:paraId="7FBC4B31" w14:textId="77777777" w:rsidR="00D3594C" w:rsidRPr="001B7C20" w:rsidRDefault="00D3594C" w:rsidP="00D3594C">
      <w:pPr>
        <w:pStyle w:val="WPNormal"/>
        <w:rPr>
          <w:rFonts w:ascii="Times New Roman" w:hAnsi="Times New Roman"/>
          <w:sz w:val="22"/>
          <w:szCs w:val="22"/>
        </w:rPr>
      </w:pPr>
      <w:r w:rsidRPr="001B7C20">
        <w:rPr>
          <w:rFonts w:ascii="Times New Roman" w:hAnsi="Times New Roman"/>
          <w:sz w:val="22"/>
          <w:szCs w:val="22"/>
        </w:rPr>
        <w:tab/>
      </w:r>
    </w:p>
    <w:p w14:paraId="759D9919" w14:textId="77777777" w:rsidR="00D3594C" w:rsidRPr="004864E3" w:rsidRDefault="00D3594C" w:rsidP="00D3594C">
      <w:pPr>
        <w:pStyle w:val="WPNormal"/>
        <w:ind w:firstLine="720"/>
        <w:rPr>
          <w:rFonts w:ascii="Times New Roman" w:hAnsi="Times New Roman"/>
          <w:sz w:val="22"/>
          <w:szCs w:val="22"/>
        </w:rPr>
      </w:pPr>
      <w:r w:rsidRPr="001B7C20">
        <w:rPr>
          <w:rFonts w:ascii="Times New Roman" w:hAnsi="Times New Roman"/>
          <w:sz w:val="22"/>
          <w:szCs w:val="22"/>
        </w:rPr>
        <w:t>The Performer s</w:t>
      </w:r>
      <w:r w:rsidRPr="004864E3">
        <w:rPr>
          <w:rFonts w:ascii="Times New Roman" w:hAnsi="Times New Roman"/>
          <w:sz w:val="22"/>
          <w:szCs w:val="22"/>
        </w:rPr>
        <w:t>hall submit a Developmental Test Report for Performance Validation documenting the results of all tests and demonstrations required by the Government approved Developmental Test Plan for Performance Validation (See paragraph E above) not later than thirty (30) calendar days after the last planned test or demonstration event is satisfactorily completed.  This Report shall reflect how the prototype met, or failed to meet, thresholds and objectives laid out in the Statement of Objectives</w:t>
      </w:r>
      <w:r>
        <w:rPr>
          <w:rFonts w:ascii="Times New Roman" w:hAnsi="Times New Roman"/>
          <w:sz w:val="22"/>
          <w:szCs w:val="22"/>
        </w:rPr>
        <w:t>/Work</w:t>
      </w:r>
      <w:r w:rsidRPr="004864E3">
        <w:rPr>
          <w:rFonts w:ascii="Times New Roman" w:hAnsi="Times New Roman"/>
          <w:sz w:val="22"/>
          <w:szCs w:val="22"/>
        </w:rPr>
        <w:t>.  The Performer shall use the latest revision of DI-NDTI-80809B located at   https://quicksearch.dla.mil/qsDocDetails.aspx?ident_number=206263 as a guide for the report content.</w:t>
      </w:r>
    </w:p>
    <w:p w14:paraId="3A074F7D" w14:textId="77777777" w:rsidR="00D3594C" w:rsidRPr="004864E3" w:rsidRDefault="00D3594C" w:rsidP="00D3594C">
      <w:pPr>
        <w:pStyle w:val="WPNormal"/>
        <w:rPr>
          <w:rFonts w:ascii="Times New Roman" w:hAnsi="Times New Roman"/>
          <w:sz w:val="22"/>
          <w:szCs w:val="22"/>
        </w:rPr>
      </w:pPr>
    </w:p>
    <w:p w14:paraId="45814E8B" w14:textId="77777777" w:rsidR="00D3594C" w:rsidRPr="004864E3" w:rsidRDefault="00D3594C" w:rsidP="00D3594C">
      <w:pPr>
        <w:pStyle w:val="WPNormal"/>
        <w:rPr>
          <w:rFonts w:ascii="Times New Roman" w:hAnsi="Times New Roman"/>
          <w:sz w:val="22"/>
          <w:szCs w:val="22"/>
        </w:rPr>
      </w:pPr>
      <w:r w:rsidRPr="004864E3">
        <w:rPr>
          <w:rFonts w:ascii="Times New Roman" w:hAnsi="Times New Roman"/>
          <w:sz w:val="22"/>
          <w:szCs w:val="22"/>
        </w:rPr>
        <w:t xml:space="preserve">              The document shall be transmitted via email to the following email addresses:  </w:t>
      </w:r>
    </w:p>
    <w:p w14:paraId="0CAF0610" w14:textId="77777777" w:rsidR="00D3594C" w:rsidRPr="004864E3" w:rsidRDefault="00D3594C" w:rsidP="00D3594C">
      <w:pPr>
        <w:pStyle w:val="WPNormal"/>
        <w:rPr>
          <w:rFonts w:ascii="Times New Roman" w:hAnsi="Times New Roman"/>
          <w:sz w:val="22"/>
          <w:szCs w:val="22"/>
        </w:rPr>
      </w:pPr>
    </w:p>
    <w:p w14:paraId="318845F1"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(Final)</w:t>
      </w:r>
    </w:p>
    <w:p w14:paraId="53EFF5E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(Final)</w:t>
      </w:r>
    </w:p>
    <w:p w14:paraId="37B8B5F2"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(Final)</w:t>
      </w:r>
    </w:p>
    <w:p w14:paraId="4428CC65" w14:textId="77777777" w:rsidR="00D3594C" w:rsidRPr="004864E3" w:rsidRDefault="006902D6" w:rsidP="00D3594C">
      <w:pPr>
        <w:pStyle w:val="WPNormal"/>
        <w:ind w:firstLine="1440"/>
        <w:rPr>
          <w:rFonts w:ascii="Times New Roman" w:hAnsi="Times New Roman"/>
          <w:sz w:val="22"/>
          <w:szCs w:val="22"/>
        </w:rPr>
      </w:pPr>
      <w:hyperlink r:id="rId27"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C362378" w14:textId="77777777" w:rsidR="00D3594C" w:rsidRPr="004864E3" w:rsidRDefault="006902D6" w:rsidP="00D3594C">
      <w:pPr>
        <w:pStyle w:val="WPNormal"/>
        <w:ind w:firstLine="1440"/>
        <w:rPr>
          <w:rFonts w:ascii="Times New Roman" w:hAnsi="Times New Roman"/>
          <w:sz w:val="22"/>
          <w:szCs w:val="22"/>
        </w:rPr>
      </w:pPr>
      <w:hyperlink r:id="rId28"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73FB9832" w14:textId="77777777" w:rsidR="00D3594C" w:rsidRPr="004864E3" w:rsidRDefault="00D3594C" w:rsidP="00D3594C">
      <w:pPr>
        <w:pStyle w:val="WPNormal"/>
        <w:ind w:firstLine="1440"/>
        <w:rPr>
          <w:rFonts w:ascii="Times New Roman" w:hAnsi="Times New Roman"/>
          <w:sz w:val="22"/>
          <w:szCs w:val="22"/>
        </w:rPr>
      </w:pPr>
    </w:p>
    <w:p w14:paraId="160A9BB2" w14:textId="77777777" w:rsidR="00D3594C" w:rsidRDefault="00D3594C" w:rsidP="00D3594C">
      <w:pPr>
        <w:pStyle w:val="WPNormal"/>
        <w:ind w:firstLine="720"/>
        <w:rPr>
          <w:rFonts w:ascii="Times New Roman" w:hAnsi="Times New Roman"/>
          <w:color w:val="auto"/>
          <w:sz w:val="22"/>
          <w:szCs w:val="22"/>
          <w:lang w:eastAsia="x-none"/>
        </w:rPr>
      </w:pPr>
      <w:r w:rsidRPr="004864E3">
        <w:rPr>
          <w:rFonts w:ascii="Times New Roman" w:hAnsi="Times New Roman"/>
          <w:color w:val="auto"/>
          <w:sz w:val="22"/>
          <w:szCs w:val="22"/>
          <w:lang w:eastAsia="x-none"/>
        </w:rPr>
        <w:t>The documents shall be submitted in electronic format (MS Word or Adobe PDF file).  Documents shall be transmitted via e-mail. Hard copies will not be accept</w:t>
      </w:r>
      <w:r w:rsidRPr="001B7C20">
        <w:rPr>
          <w:rFonts w:ascii="Times New Roman" w:hAnsi="Times New Roman"/>
          <w:color w:val="auto"/>
          <w:sz w:val="22"/>
          <w:szCs w:val="22"/>
          <w:lang w:eastAsia="x-none"/>
        </w:rPr>
        <w:t>ed.  The Government retains approval rights.</w:t>
      </w:r>
    </w:p>
    <w:p w14:paraId="3003B3F0" w14:textId="77777777" w:rsidR="00D3594C" w:rsidRPr="001B7C20" w:rsidRDefault="00D3594C" w:rsidP="00D3594C">
      <w:pPr>
        <w:pStyle w:val="WPNormal"/>
        <w:ind w:firstLine="720"/>
        <w:rPr>
          <w:rFonts w:ascii="Times New Roman" w:hAnsi="Times New Roman"/>
          <w:color w:val="auto"/>
          <w:sz w:val="22"/>
          <w:szCs w:val="22"/>
          <w:lang w:eastAsia="x-none"/>
        </w:rPr>
      </w:pPr>
    </w:p>
    <w:p w14:paraId="191AC17A" w14:textId="77777777" w:rsidR="00D3594C" w:rsidRPr="001B7C20" w:rsidRDefault="00D3594C" w:rsidP="00D3594C">
      <w:pPr>
        <w:pStyle w:val="WPNormal"/>
        <w:ind w:firstLine="720"/>
        <w:rPr>
          <w:rFonts w:ascii="Times New Roman" w:hAnsi="Times New Roman"/>
          <w:color w:val="auto"/>
          <w:sz w:val="22"/>
          <w:szCs w:val="22"/>
          <w:lang w:eastAsia="x-none"/>
        </w:rPr>
      </w:pPr>
    </w:p>
    <w:p w14:paraId="327D1D25" w14:textId="77777777" w:rsidR="00D3594C" w:rsidRPr="001B7C20" w:rsidRDefault="00D3594C" w:rsidP="00D3594C">
      <w:pPr>
        <w:rPr>
          <w:lang w:eastAsia="x-none"/>
        </w:rPr>
      </w:pPr>
      <w:r>
        <w:rPr>
          <w:lang w:eastAsia="x-none"/>
        </w:rPr>
        <w:t>E</w:t>
      </w:r>
      <w:r w:rsidRPr="001B7C20">
        <w:rPr>
          <w:lang w:eastAsia="x-none"/>
        </w:rPr>
        <w:t xml:space="preserve">. </w:t>
      </w:r>
      <w:r w:rsidRPr="001B7C20">
        <w:rPr>
          <w:lang w:eastAsia="x-none"/>
        </w:rPr>
        <w:tab/>
        <w:t>CDRL A00</w:t>
      </w:r>
      <w:r>
        <w:rPr>
          <w:lang w:eastAsia="x-none"/>
        </w:rPr>
        <w:t>5</w:t>
      </w:r>
      <w:r w:rsidRPr="001B7C20">
        <w:rPr>
          <w:lang w:eastAsia="x-none"/>
        </w:rPr>
        <w:t>- BUSINESS PLANS</w:t>
      </w:r>
    </w:p>
    <w:p w14:paraId="04D3D449" w14:textId="77777777" w:rsidR="00D3594C" w:rsidRPr="001B7C20" w:rsidRDefault="00D3594C" w:rsidP="00D3594C">
      <w:pPr>
        <w:rPr>
          <w:lang w:eastAsia="x-none"/>
        </w:rPr>
      </w:pPr>
    </w:p>
    <w:p w14:paraId="4D839EB4" w14:textId="77777777" w:rsidR="00D3594C" w:rsidRPr="001B7C20" w:rsidRDefault="00D3594C" w:rsidP="00D3594C">
      <w:pPr>
        <w:rPr>
          <w:lang w:eastAsia="x-none"/>
        </w:rPr>
      </w:pPr>
      <w:r w:rsidRPr="001B7C20">
        <w:rPr>
          <w:lang w:eastAsia="x-none"/>
        </w:rPr>
        <w:tab/>
        <w:t xml:space="preserve">The Performer shall submit a draft of their comprehensive Business Plan to sell the technology developed under this topic no later than ninety (90) calendar days after agreement award. </w:t>
      </w:r>
    </w:p>
    <w:p w14:paraId="4D6C4358" w14:textId="77777777" w:rsidR="00D3594C" w:rsidRPr="001B7C20" w:rsidRDefault="00D3594C" w:rsidP="00D3594C">
      <w:pPr>
        <w:rPr>
          <w:lang w:eastAsia="x-none"/>
        </w:rPr>
      </w:pPr>
    </w:p>
    <w:p w14:paraId="4D606CA5" w14:textId="77777777" w:rsidR="00D3594C" w:rsidRPr="004864E3" w:rsidRDefault="00D3594C" w:rsidP="00D3594C">
      <w:pPr>
        <w:ind w:firstLine="720"/>
        <w:rPr>
          <w:lang w:eastAsia="x-none"/>
        </w:rPr>
      </w:pPr>
      <w:r w:rsidRPr="001B7C20">
        <w:rPr>
          <w:lang w:eastAsia="x-none"/>
        </w:rPr>
        <w:t xml:space="preserve">The Final </w:t>
      </w:r>
      <w:r w:rsidRPr="004864E3">
        <w:rPr>
          <w:lang w:eastAsia="x-none"/>
        </w:rPr>
        <w:t xml:space="preserve">Business Plan is due ninety (90) calendar days prior to the last day of the Phase II agreement completion date. </w:t>
      </w:r>
    </w:p>
    <w:p w14:paraId="0734E271" w14:textId="77777777" w:rsidR="00D3594C" w:rsidRPr="004864E3" w:rsidRDefault="00D3594C" w:rsidP="00D3594C">
      <w:pPr>
        <w:ind w:firstLine="720"/>
        <w:rPr>
          <w:lang w:eastAsia="x-none"/>
        </w:rPr>
      </w:pPr>
    </w:p>
    <w:p w14:paraId="12DFBD21"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sz w:val="22"/>
          <w:szCs w:val="22"/>
        </w:rPr>
        <w:t xml:space="preserve">The Performer shall use the latest revision </w:t>
      </w:r>
      <w:proofErr w:type="gramStart"/>
      <w:r w:rsidRPr="004864E3">
        <w:rPr>
          <w:rFonts w:ascii="Times New Roman" w:hAnsi="Times New Roman"/>
          <w:sz w:val="22"/>
          <w:szCs w:val="22"/>
        </w:rPr>
        <w:t>of  DI</w:t>
      </w:r>
      <w:proofErr w:type="gramEnd"/>
      <w:r w:rsidRPr="004864E3">
        <w:rPr>
          <w:rFonts w:ascii="Times New Roman" w:hAnsi="Times New Roman"/>
          <w:sz w:val="22"/>
          <w:szCs w:val="22"/>
        </w:rPr>
        <w:t>-MGMT-800004A located at   https://quicksearch.dla.mil/qsDocDetails.aspx?ident_number=204762 as a guide for the report content.</w:t>
      </w:r>
    </w:p>
    <w:p w14:paraId="2C6757AF" w14:textId="77777777" w:rsidR="00D3594C" w:rsidRPr="004864E3" w:rsidRDefault="00D3594C" w:rsidP="00D3594C">
      <w:pPr>
        <w:pStyle w:val="WPNormal"/>
        <w:ind w:firstLine="720"/>
        <w:rPr>
          <w:rFonts w:ascii="Times New Roman" w:hAnsi="Times New Roman"/>
          <w:sz w:val="22"/>
          <w:szCs w:val="22"/>
          <w:lang w:eastAsia="x-none"/>
        </w:rPr>
      </w:pPr>
      <w:r w:rsidRPr="004864E3">
        <w:rPr>
          <w:rFonts w:ascii="Times New Roman" w:hAnsi="Times New Roman"/>
          <w:sz w:val="22"/>
          <w:szCs w:val="22"/>
        </w:rPr>
        <w:t xml:space="preserve">  </w:t>
      </w:r>
    </w:p>
    <w:p w14:paraId="139B8D00" w14:textId="77777777" w:rsidR="00D3594C" w:rsidRPr="001B7C20" w:rsidRDefault="00D3594C" w:rsidP="00D3594C">
      <w:pPr>
        <w:ind w:firstLine="720"/>
        <w:rPr>
          <w:lang w:eastAsia="x-none"/>
        </w:rPr>
      </w:pPr>
      <w:r w:rsidRPr="004864E3">
        <w:rPr>
          <w:lang w:eastAsia="x-none"/>
        </w:rPr>
        <w:t>Final Business Plans shall identify expected military and pri</w:t>
      </w:r>
      <w:r w:rsidRPr="001B7C20">
        <w:rPr>
          <w:lang w:eastAsia="x-none"/>
        </w:rPr>
        <w:t xml:space="preserve">vate industry customers and describe all business disciplines and resources needed to market and sell the innovative technology.  As a minimum, the Performer shall address the following business disciplines with the below index as a representative format:   </w:t>
      </w:r>
    </w:p>
    <w:p w14:paraId="517CE3DC" w14:textId="77777777" w:rsidR="00D3594C" w:rsidRPr="001B7C20" w:rsidRDefault="00D3594C" w:rsidP="00D3594C">
      <w:pPr>
        <w:rPr>
          <w:lang w:eastAsia="x-none"/>
        </w:rPr>
      </w:pPr>
    </w:p>
    <w:p w14:paraId="3F3E44DD" w14:textId="77777777" w:rsidR="00D3594C" w:rsidRPr="001B7C20" w:rsidRDefault="00D3594C" w:rsidP="00D3594C">
      <w:pPr>
        <w:rPr>
          <w:lang w:eastAsia="x-none"/>
        </w:rPr>
      </w:pPr>
      <w:r w:rsidRPr="001B7C20">
        <w:rPr>
          <w:lang w:eastAsia="x-none"/>
        </w:rPr>
        <w:t>I.  Executive Summary</w:t>
      </w:r>
    </w:p>
    <w:p w14:paraId="52E4B93C" w14:textId="77777777" w:rsidR="00D3594C" w:rsidRPr="001B7C20" w:rsidRDefault="00D3594C" w:rsidP="00D3594C">
      <w:pPr>
        <w:rPr>
          <w:lang w:eastAsia="x-none"/>
        </w:rPr>
      </w:pPr>
      <w:r w:rsidRPr="001B7C20">
        <w:rPr>
          <w:lang w:eastAsia="x-none"/>
        </w:rPr>
        <w:t>II. Table of Contents</w:t>
      </w:r>
    </w:p>
    <w:p w14:paraId="2BA322AB" w14:textId="77777777" w:rsidR="00D3594C" w:rsidRPr="001B7C20" w:rsidRDefault="00D3594C" w:rsidP="00D3594C">
      <w:pPr>
        <w:tabs>
          <w:tab w:val="left" w:pos="450"/>
        </w:tabs>
        <w:rPr>
          <w:lang w:eastAsia="x-none"/>
        </w:rPr>
      </w:pPr>
      <w:r w:rsidRPr="001B7C20">
        <w:rPr>
          <w:lang w:eastAsia="x-none"/>
        </w:rPr>
        <w:t>III. Market Opportunity</w:t>
      </w:r>
    </w:p>
    <w:p w14:paraId="2C75B4DE"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Market Need</w:t>
      </w:r>
    </w:p>
    <w:p w14:paraId="3AA86BB6"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Product Innovation</w:t>
      </w:r>
    </w:p>
    <w:p w14:paraId="6A38EE6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Industry Overview</w:t>
      </w:r>
    </w:p>
    <w:p w14:paraId="251E8B42"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Market</w:t>
      </w:r>
    </w:p>
    <w:p w14:paraId="1FD13267"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E. Commercialization and Exit Strategy</w:t>
      </w:r>
    </w:p>
    <w:p w14:paraId="37876193" w14:textId="77777777" w:rsidR="00D3594C" w:rsidRPr="001B7C20" w:rsidRDefault="00D3594C" w:rsidP="00D3594C">
      <w:pPr>
        <w:tabs>
          <w:tab w:val="left" w:pos="450"/>
        </w:tabs>
        <w:rPr>
          <w:lang w:eastAsia="x-none"/>
        </w:rPr>
      </w:pPr>
      <w:r w:rsidRPr="001B7C20">
        <w:rPr>
          <w:lang w:eastAsia="x-none"/>
        </w:rPr>
        <w:t>IV. The Performer</w:t>
      </w:r>
    </w:p>
    <w:p w14:paraId="5FB71B2B"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Performer Origins</w:t>
      </w:r>
    </w:p>
    <w:p w14:paraId="0E9A27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B. Performer Description</w:t>
      </w:r>
    </w:p>
    <w:p w14:paraId="4AEA1C09"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 xml:space="preserve">C. Revenues </w:t>
      </w:r>
    </w:p>
    <w:p w14:paraId="12426A80"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D. Vision</w:t>
      </w:r>
    </w:p>
    <w:p w14:paraId="18FC7330" w14:textId="77777777" w:rsidR="00D3594C" w:rsidRPr="001B7C20" w:rsidRDefault="00D3594C" w:rsidP="00D3594C">
      <w:pPr>
        <w:tabs>
          <w:tab w:val="left" w:pos="450"/>
        </w:tabs>
        <w:rPr>
          <w:lang w:eastAsia="x-none"/>
        </w:rPr>
      </w:pPr>
      <w:r w:rsidRPr="001B7C20">
        <w:rPr>
          <w:lang w:eastAsia="x-none"/>
        </w:rPr>
        <w:t>V. Management Team and Organization</w:t>
      </w:r>
    </w:p>
    <w:p w14:paraId="27DBC53E" w14:textId="77777777" w:rsidR="00D3594C" w:rsidRPr="001B7C20" w:rsidRDefault="00D3594C" w:rsidP="00D3594C">
      <w:pPr>
        <w:tabs>
          <w:tab w:val="left" w:pos="450"/>
        </w:tabs>
        <w:rPr>
          <w:lang w:eastAsia="x-none"/>
        </w:rPr>
      </w:pPr>
      <w:r w:rsidRPr="001B7C20">
        <w:rPr>
          <w:lang w:eastAsia="x-none"/>
        </w:rPr>
        <w:t>VI. Product/Technology and Competition</w:t>
      </w:r>
    </w:p>
    <w:p w14:paraId="352A95F8"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A. Product/Technology</w:t>
      </w:r>
    </w:p>
    <w:p w14:paraId="3DC818A5" w14:textId="77777777" w:rsidR="00D3594C" w:rsidRPr="001B7C20" w:rsidRDefault="00D3594C" w:rsidP="00D3594C">
      <w:pPr>
        <w:tabs>
          <w:tab w:val="left" w:pos="360"/>
        </w:tabs>
        <w:rPr>
          <w:lang w:eastAsia="x-none"/>
        </w:rPr>
      </w:pPr>
      <w:r w:rsidRPr="001B7C20">
        <w:rPr>
          <w:lang w:eastAsia="x-none"/>
        </w:rPr>
        <w:tab/>
        <w:t>B. Competition</w:t>
      </w:r>
    </w:p>
    <w:p w14:paraId="40664BB5" w14:textId="77777777" w:rsidR="00D3594C" w:rsidRPr="001B7C20" w:rsidRDefault="00D3594C" w:rsidP="00D3594C">
      <w:pPr>
        <w:tabs>
          <w:tab w:val="left" w:pos="360"/>
        </w:tabs>
        <w:rPr>
          <w:lang w:eastAsia="x-none"/>
        </w:rPr>
      </w:pPr>
      <w:r w:rsidRPr="001B7C20">
        <w:rPr>
          <w:lang w:eastAsia="x-none"/>
        </w:rPr>
        <w:t xml:space="preserve"> </w:t>
      </w:r>
      <w:r w:rsidRPr="001B7C20">
        <w:rPr>
          <w:lang w:eastAsia="x-none"/>
        </w:rPr>
        <w:tab/>
        <w:t>C. Intellectual Property Landscape</w:t>
      </w:r>
    </w:p>
    <w:p w14:paraId="2F732975" w14:textId="77777777" w:rsidR="00D3594C" w:rsidRPr="001B7C20" w:rsidRDefault="00D3594C" w:rsidP="00D3594C">
      <w:pPr>
        <w:tabs>
          <w:tab w:val="left" w:pos="450"/>
        </w:tabs>
        <w:rPr>
          <w:lang w:eastAsia="x-none"/>
        </w:rPr>
      </w:pPr>
      <w:r w:rsidRPr="001B7C20">
        <w:rPr>
          <w:lang w:eastAsia="x-none"/>
        </w:rPr>
        <w:t>VII. Finance and Revenue Model</w:t>
      </w:r>
    </w:p>
    <w:p w14:paraId="700A4B03"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A.  Estimate of Funding Need</w:t>
      </w:r>
    </w:p>
    <w:p w14:paraId="55ECA64D" w14:textId="77777777" w:rsidR="00D3594C" w:rsidRPr="001B7C20" w:rsidRDefault="00D3594C" w:rsidP="00D3594C">
      <w:pPr>
        <w:tabs>
          <w:tab w:val="left" w:pos="450"/>
        </w:tabs>
        <w:rPr>
          <w:lang w:eastAsia="x-none"/>
        </w:rPr>
      </w:pPr>
      <w:r w:rsidRPr="001B7C20">
        <w:rPr>
          <w:lang w:eastAsia="x-none"/>
        </w:rPr>
        <w:t xml:space="preserve"> </w:t>
      </w:r>
      <w:r w:rsidRPr="001B7C20">
        <w:rPr>
          <w:lang w:eastAsia="x-none"/>
        </w:rPr>
        <w:tab/>
        <w:t>B.  Revenue Projections</w:t>
      </w:r>
    </w:p>
    <w:p w14:paraId="72B4CDAF" w14:textId="77777777" w:rsidR="00D3594C" w:rsidRPr="001B7C20" w:rsidRDefault="00D3594C" w:rsidP="00D3594C">
      <w:pPr>
        <w:rPr>
          <w:lang w:eastAsia="x-none"/>
        </w:rPr>
      </w:pPr>
    </w:p>
    <w:p w14:paraId="1D439A21" w14:textId="77777777" w:rsidR="00D3594C" w:rsidRPr="001B7C20" w:rsidRDefault="00D3594C" w:rsidP="00D3594C">
      <w:pPr>
        <w:pStyle w:val="WPNormal"/>
        <w:ind w:firstLine="720"/>
        <w:rPr>
          <w:rFonts w:ascii="Times New Roman" w:hAnsi="Times New Roman"/>
          <w:sz w:val="22"/>
          <w:szCs w:val="22"/>
        </w:rPr>
      </w:pPr>
      <w:r w:rsidRPr="001B7C20">
        <w:rPr>
          <w:rFonts w:ascii="Times New Roman" w:hAnsi="Times New Roman"/>
          <w:color w:val="auto"/>
          <w:sz w:val="22"/>
          <w:szCs w:val="22"/>
          <w:lang w:eastAsia="x-none"/>
        </w:rPr>
        <w:t xml:space="preserve">The documents </w:t>
      </w:r>
      <w:r w:rsidRPr="001B7C20">
        <w:rPr>
          <w:rFonts w:ascii="Times New Roman" w:hAnsi="Times New Roman"/>
          <w:sz w:val="22"/>
          <w:szCs w:val="22"/>
        </w:rPr>
        <w:t xml:space="preserve">shall be transmitted to the following email addresses:  </w:t>
      </w:r>
    </w:p>
    <w:p w14:paraId="457C98AA" w14:textId="77777777" w:rsidR="00D3594C" w:rsidRPr="001B7C20" w:rsidRDefault="00D3594C" w:rsidP="00D3594C">
      <w:pPr>
        <w:pStyle w:val="WPNormal"/>
        <w:rPr>
          <w:rFonts w:ascii="Times New Roman" w:hAnsi="Times New Roman"/>
          <w:sz w:val="22"/>
          <w:szCs w:val="22"/>
        </w:rPr>
      </w:pPr>
    </w:p>
    <w:p w14:paraId="57F97FD5"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Agreements Officer’s Representative (Draft and Final)</w:t>
      </w:r>
    </w:p>
    <w:p w14:paraId="19A9F290"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Technical Direction Agent (Draft and Final)</w:t>
      </w:r>
    </w:p>
    <w:p w14:paraId="27CB2C2C" w14:textId="77777777" w:rsidR="00D3594C" w:rsidRPr="004864E3" w:rsidRDefault="00D3594C" w:rsidP="00D3594C">
      <w:pPr>
        <w:pStyle w:val="WPNormal"/>
        <w:ind w:firstLine="1440"/>
        <w:rPr>
          <w:rFonts w:ascii="Times New Roman" w:hAnsi="Times New Roman"/>
          <w:sz w:val="22"/>
          <w:szCs w:val="22"/>
        </w:rPr>
      </w:pPr>
      <w:r w:rsidRPr="004864E3">
        <w:rPr>
          <w:rFonts w:ascii="Times New Roman" w:hAnsi="Times New Roman"/>
          <w:sz w:val="22"/>
          <w:szCs w:val="22"/>
        </w:rPr>
        <w:t>Subject Matter Expert (Draft and Final)</w:t>
      </w:r>
    </w:p>
    <w:p w14:paraId="386A4DC1" w14:textId="77777777" w:rsidR="00D3594C" w:rsidRPr="004864E3" w:rsidRDefault="006902D6" w:rsidP="00D3594C">
      <w:pPr>
        <w:pStyle w:val="WPNormal"/>
        <w:ind w:firstLine="1440"/>
        <w:rPr>
          <w:rFonts w:ascii="Times New Roman" w:hAnsi="Times New Roman"/>
          <w:sz w:val="22"/>
          <w:szCs w:val="22"/>
        </w:rPr>
      </w:pPr>
      <w:hyperlink r:id="rId29" w:history="1">
        <w:r w:rsidR="00D3594C" w:rsidRPr="004864E3">
          <w:rPr>
            <w:rStyle w:val="Hyperlink"/>
            <w:rFonts w:ascii="Times New Roman" w:hAnsi="Times New Roman"/>
            <w:sz w:val="22"/>
            <w:szCs w:val="22"/>
          </w:rPr>
          <w:t>sbir@socom.mil</w:t>
        </w:r>
      </w:hyperlink>
      <w:r w:rsidR="00D3594C" w:rsidRPr="004864E3">
        <w:rPr>
          <w:rFonts w:ascii="Times New Roman" w:hAnsi="Times New Roman"/>
          <w:sz w:val="22"/>
          <w:szCs w:val="22"/>
        </w:rPr>
        <w:t xml:space="preserve"> (Final)</w:t>
      </w:r>
    </w:p>
    <w:p w14:paraId="6135C0AD" w14:textId="77777777" w:rsidR="00D3594C" w:rsidRPr="001B7C20" w:rsidRDefault="006902D6" w:rsidP="00D3594C">
      <w:pPr>
        <w:pStyle w:val="WPNormal"/>
        <w:ind w:firstLine="1440"/>
        <w:rPr>
          <w:rFonts w:ascii="Times New Roman" w:hAnsi="Times New Roman"/>
          <w:sz w:val="22"/>
          <w:szCs w:val="22"/>
        </w:rPr>
      </w:pPr>
      <w:hyperlink r:id="rId30" w:history="1">
        <w:r w:rsidR="00D3594C" w:rsidRPr="004864E3">
          <w:rPr>
            <w:rStyle w:val="Hyperlink"/>
            <w:rFonts w:ascii="Times New Roman" w:hAnsi="Times New Roman"/>
            <w:sz w:val="22"/>
            <w:szCs w:val="22"/>
          </w:rPr>
          <w:t>ST_CDRLS@socom.mil</w:t>
        </w:r>
      </w:hyperlink>
      <w:r w:rsidR="00D3594C" w:rsidRPr="004864E3">
        <w:rPr>
          <w:rFonts w:ascii="Times New Roman" w:hAnsi="Times New Roman"/>
          <w:sz w:val="22"/>
          <w:szCs w:val="22"/>
        </w:rPr>
        <w:t xml:space="preserve"> (Final)</w:t>
      </w:r>
    </w:p>
    <w:p w14:paraId="662D8556" w14:textId="77777777" w:rsidR="00D3594C" w:rsidRPr="001B7C20" w:rsidRDefault="00D3594C" w:rsidP="00D3594C">
      <w:pPr>
        <w:rPr>
          <w:lang w:eastAsia="x-none"/>
        </w:rPr>
      </w:pPr>
    </w:p>
    <w:p w14:paraId="7B6121EF" w14:textId="77777777" w:rsidR="00D3594C" w:rsidRPr="001B7C20" w:rsidRDefault="00D3594C" w:rsidP="00D3594C">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585FCB07" w14:textId="77777777" w:rsidR="00D3594C" w:rsidRPr="001B7C20" w:rsidRDefault="00D3594C" w:rsidP="00D3594C">
      <w:pPr>
        <w:pStyle w:val="WPNormal"/>
        <w:ind w:firstLine="720"/>
        <w:rPr>
          <w:rFonts w:ascii="Times New Roman" w:hAnsi="Times New Roman"/>
          <w:color w:val="auto"/>
          <w:sz w:val="22"/>
          <w:szCs w:val="22"/>
          <w:lang w:eastAsia="x-none"/>
        </w:rPr>
      </w:pPr>
    </w:p>
    <w:p w14:paraId="6DFCB976" w14:textId="77777777" w:rsidR="00D3594C" w:rsidRDefault="00D3594C" w:rsidP="00D3594C">
      <w:pPr>
        <w:rPr>
          <w:lang w:eastAsia="x-none"/>
        </w:rPr>
      </w:pPr>
    </w:p>
    <w:p w14:paraId="1363CF9E" w14:textId="77777777" w:rsidR="00D3594C" w:rsidRPr="001B7C20" w:rsidRDefault="00D3594C" w:rsidP="00D3594C">
      <w:pPr>
        <w:rPr>
          <w:bCs/>
        </w:rPr>
      </w:pPr>
      <w:r>
        <w:rPr>
          <w:lang w:eastAsia="x-none"/>
        </w:rPr>
        <w:t>F</w:t>
      </w:r>
      <w:r w:rsidRPr="001B7C20">
        <w:rPr>
          <w:lang w:eastAsia="x-none"/>
        </w:rPr>
        <w:t>.</w:t>
      </w:r>
      <w:r w:rsidRPr="001B7C20">
        <w:rPr>
          <w:lang w:eastAsia="x-none"/>
        </w:rPr>
        <w:tab/>
        <w:t>CDRL A00</w:t>
      </w:r>
      <w:r>
        <w:rPr>
          <w:lang w:eastAsia="x-none"/>
        </w:rPr>
        <w:t>6</w:t>
      </w:r>
      <w:r w:rsidRPr="001B7C20">
        <w:rPr>
          <w:lang w:eastAsia="x-none"/>
        </w:rPr>
        <w:t>- FINAL TECHNICAL REPORT</w:t>
      </w:r>
    </w:p>
    <w:p w14:paraId="77209BAA" w14:textId="77777777" w:rsidR="00D3594C" w:rsidRPr="001B7C20" w:rsidRDefault="00D3594C" w:rsidP="00D3594C"/>
    <w:p w14:paraId="3900BC99" w14:textId="77777777" w:rsidR="00D3594C" w:rsidRPr="001B7C20"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w:t>
      </w:r>
      <w:r w:rsidRPr="004864E3">
        <w:rPr>
          <w:rFonts w:ascii="Times New Roman" w:hAnsi="Times New Roman" w:cs="Times New Roman"/>
          <w:color w:val="auto"/>
          <w:sz w:val="22"/>
          <w:szCs w:val="22"/>
        </w:rPr>
        <w:t>(specify date of determination).  Other requests for this document shall be referred to USSOCOM, ATTN: SOF AT&amp;L-ST, SBIR Program Manager.”</w:t>
      </w:r>
      <w:r w:rsidRPr="001B7C20">
        <w:rPr>
          <w:rFonts w:ascii="Times New Roman" w:hAnsi="Times New Roman" w:cs="Times New Roman"/>
          <w:color w:val="auto"/>
          <w:sz w:val="22"/>
          <w:szCs w:val="22"/>
        </w:rPr>
        <w:t xml:space="preserve">   </w:t>
      </w:r>
    </w:p>
    <w:p w14:paraId="6C500C86" w14:textId="77777777" w:rsidR="00D3594C" w:rsidRDefault="00D3594C" w:rsidP="00D3594C">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55FD73CE" w14:textId="77777777" w:rsidR="00D3594C" w:rsidRPr="004864E3" w:rsidRDefault="00D3594C" w:rsidP="00D3594C"/>
    <w:p w14:paraId="77507AE0" w14:textId="77777777" w:rsidR="00D3594C" w:rsidRPr="004864E3" w:rsidRDefault="00D3594C" w:rsidP="00D3594C">
      <w:pPr>
        <w:pStyle w:val="WPNormal"/>
        <w:ind w:firstLine="720"/>
        <w:rPr>
          <w:rFonts w:ascii="Times New Roman" w:hAnsi="Times New Roman"/>
          <w:sz w:val="22"/>
          <w:szCs w:val="22"/>
        </w:rPr>
      </w:pPr>
      <w:r w:rsidRPr="004864E3">
        <w:rPr>
          <w:rFonts w:ascii="Times New Roman" w:hAnsi="Times New Roman"/>
          <w:color w:val="auto"/>
          <w:sz w:val="22"/>
          <w:szCs w:val="22"/>
        </w:rPr>
        <w:t xml:space="preserve">Performer's format is acceptable.  The Final Technical Report shall capture all technical progress accomplished during the Agreement period of performance and shall synopsize all management and financial results.  </w:t>
      </w:r>
      <w:r w:rsidRPr="004864E3">
        <w:rPr>
          <w:rFonts w:ascii="Times New Roman" w:hAnsi="Times New Roman"/>
          <w:sz w:val="22"/>
          <w:szCs w:val="22"/>
        </w:rPr>
        <w:t xml:space="preserve">The Performer shall use the latest revision of DI-MISC-80508B located at </w:t>
      </w:r>
      <w:hyperlink r:id="rId31" w:history="1">
        <w:r w:rsidRPr="004864E3">
          <w:rPr>
            <w:rStyle w:val="Hyperlink"/>
            <w:rFonts w:ascii="Times New Roman" w:hAnsi="Times New Roman"/>
            <w:sz w:val="22"/>
            <w:szCs w:val="22"/>
          </w:rPr>
          <w:t>https://quicksearch.dla.mil/qsDocDetails.aspx?ident_number=204915</w:t>
        </w:r>
      </w:hyperlink>
      <w:r w:rsidRPr="004864E3">
        <w:rPr>
          <w:rFonts w:ascii="Times New Roman" w:hAnsi="Times New Roman"/>
          <w:sz w:val="22"/>
          <w:szCs w:val="22"/>
        </w:rPr>
        <w:t xml:space="preserve"> as a guide for the report content.</w:t>
      </w:r>
    </w:p>
    <w:p w14:paraId="6586E9C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The Government has 15 days after initial receipt to request changes, and the Performer shall submit a revised report within 15 days of receipt of the Government request.  The finished Final Technical Report is due on the last day of the Agreement.  </w:t>
      </w:r>
    </w:p>
    <w:p w14:paraId="03C40BDB" w14:textId="77777777" w:rsidR="00D3594C" w:rsidRPr="004864E3" w:rsidRDefault="00D3594C" w:rsidP="00D3594C">
      <w:pPr>
        <w:pStyle w:val="Heading1"/>
        <w:ind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The Final Technical Report with proprietary data included and appropriately marked shall be submitted via CD/DVD by parcel to:</w:t>
      </w:r>
    </w:p>
    <w:p w14:paraId="130794BF" w14:textId="77777777" w:rsidR="00D3594C" w:rsidRPr="004864E3" w:rsidRDefault="00D3594C" w:rsidP="00D3594C">
      <w:pPr>
        <w:pStyle w:val="Heading1"/>
        <w:spacing w:before="0"/>
        <w:ind w:left="720" w:firstLine="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Defense Technical Information Center  </w:t>
      </w:r>
    </w:p>
    <w:p w14:paraId="24E2221B"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ATTN: Enterprise Content Management, DTIC-C</w:t>
      </w:r>
    </w:p>
    <w:p w14:paraId="12431A90" w14:textId="77777777" w:rsidR="00D3594C" w:rsidRPr="004864E3"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8725 John J. Kingman Road</w:t>
      </w:r>
    </w:p>
    <w:p w14:paraId="335EB4FE" w14:textId="77777777" w:rsidR="00D3594C" w:rsidRPr="001B7C20" w:rsidRDefault="00D3594C" w:rsidP="00D3594C">
      <w:pPr>
        <w:pStyle w:val="Heading1"/>
        <w:spacing w:before="0"/>
        <w:ind w:left="720"/>
        <w:rPr>
          <w:rFonts w:ascii="Times New Roman" w:hAnsi="Times New Roman" w:cs="Times New Roman"/>
          <w:color w:val="auto"/>
          <w:sz w:val="22"/>
          <w:szCs w:val="22"/>
        </w:rPr>
      </w:pPr>
      <w:r w:rsidRPr="004864E3">
        <w:rPr>
          <w:rFonts w:ascii="Times New Roman" w:hAnsi="Times New Roman" w:cs="Times New Roman"/>
          <w:color w:val="auto"/>
          <w:sz w:val="22"/>
          <w:szCs w:val="22"/>
        </w:rPr>
        <w:t xml:space="preserve">              Fort Belvoir, Virginia 22060-6218</w:t>
      </w:r>
    </w:p>
    <w:p w14:paraId="53525455" w14:textId="77777777" w:rsidR="00D3594C" w:rsidRPr="001B7C20" w:rsidRDefault="00D3594C" w:rsidP="00D3594C"/>
    <w:p w14:paraId="187A157A" w14:textId="2FF720E7" w:rsidR="00D3594C" w:rsidRDefault="00D3594C" w:rsidP="00D3594C">
      <w:r w:rsidRPr="001B7C20">
        <w:rPr>
          <w:rFonts w:eastAsiaTheme="majorEastAsia"/>
        </w:rPr>
        <w:t xml:space="preserve">  </w:t>
      </w:r>
      <w:r w:rsidRPr="00721E94">
        <w:rPr>
          <w:rFonts w:eastAsiaTheme="majorEastAsia"/>
        </w:rPr>
        <w:t xml:space="preserve">The </w:t>
      </w:r>
      <w:r w:rsidR="00EB7605">
        <w:rPr>
          <w:rFonts w:eastAsiaTheme="majorEastAsia"/>
        </w:rPr>
        <w:t>Performer</w:t>
      </w:r>
      <w:r w:rsidRPr="00721E94">
        <w:rPr>
          <w:rFonts w:eastAsiaTheme="majorEastAsia"/>
        </w:rPr>
        <w:t xml:space="preserve"> shall submit a Developmental Test Report For Performance Validation documenting the results of all tests and demonstrations required by the Government approved Developmental Test Plan for Performance Validation not later than thirty (30) calendar days after the last planned test or demonstration event is satisfactorily completed.  This report shall reflect how the prototype met, or failed to meet, thresholds and objectives laid out in the Statement of </w:t>
      </w:r>
      <w:proofErr w:type="spellStart"/>
      <w:r w:rsidRPr="00721E94">
        <w:rPr>
          <w:rFonts w:eastAsiaTheme="majorEastAsia"/>
        </w:rPr>
        <w:t>Objectives.</w:t>
      </w:r>
      <w:r w:rsidRPr="00721E94">
        <w:t>The</w:t>
      </w:r>
      <w:proofErr w:type="spellEnd"/>
      <w:r w:rsidRPr="00721E94">
        <w:t xml:space="preserve"> Performer shall advise the Agreement Officer's Representative by email immediately after submitting the Final Technical Report to DTIC. </w:t>
      </w:r>
    </w:p>
    <w:p w14:paraId="1E969F92" w14:textId="77777777" w:rsidR="00D3594C" w:rsidRDefault="00D3594C" w:rsidP="00D3594C"/>
    <w:p w14:paraId="13746B00" w14:textId="7BDB37E1" w:rsidR="00D3594C" w:rsidRPr="00721E94" w:rsidRDefault="00D3594C" w:rsidP="00D3594C">
      <w:r w:rsidRPr="00721E94">
        <w:t xml:space="preserve">The </w:t>
      </w:r>
      <w:r w:rsidR="00EB7605">
        <w:t>Performer</w:t>
      </w:r>
      <w:r w:rsidRPr="00721E94">
        <w:t xml:space="preserve"> shall advise the </w:t>
      </w:r>
      <w:r w:rsidR="00EB7605">
        <w:t>Agreements</w:t>
      </w:r>
      <w:r w:rsidRPr="00721E94">
        <w:t xml:space="preserve"> Officer's Representative and the SBIR Program Manager (at sbir@socom.mil) by email immediately after submitting the Final Technical Report.</w:t>
      </w:r>
    </w:p>
    <w:p w14:paraId="743992FF" w14:textId="77777777" w:rsidR="00D3594C" w:rsidRPr="00721E94" w:rsidRDefault="00D3594C" w:rsidP="00D3594C"/>
    <w:p w14:paraId="5FC94316" w14:textId="77777777" w:rsidR="00D3594C" w:rsidRPr="00721E94" w:rsidRDefault="00D3594C" w:rsidP="00D3594C">
      <w:pPr>
        <w:pStyle w:val="WPNormal"/>
        <w:rPr>
          <w:rFonts w:ascii="Times New Roman" w:hAnsi="Times New Roman"/>
          <w:sz w:val="22"/>
          <w:szCs w:val="22"/>
        </w:rPr>
      </w:pPr>
      <w:r w:rsidRPr="00721E94">
        <w:rPr>
          <w:rFonts w:ascii="Times New Roman" w:hAnsi="Times New Roman"/>
          <w:color w:val="auto"/>
          <w:sz w:val="22"/>
          <w:szCs w:val="22"/>
          <w:lang w:eastAsia="x-none"/>
        </w:rPr>
        <w:t xml:space="preserve">The documents </w:t>
      </w:r>
      <w:r w:rsidRPr="00721E94">
        <w:rPr>
          <w:rFonts w:ascii="Times New Roman" w:hAnsi="Times New Roman"/>
          <w:sz w:val="22"/>
          <w:szCs w:val="22"/>
        </w:rPr>
        <w:t xml:space="preserve">shall be transmitted to the following email addresses:  </w:t>
      </w:r>
    </w:p>
    <w:p w14:paraId="471F85F9" w14:textId="77777777" w:rsidR="00D3594C" w:rsidRPr="00721E94" w:rsidRDefault="00D3594C" w:rsidP="00D3594C">
      <w:pPr>
        <w:pStyle w:val="WPNormal"/>
        <w:rPr>
          <w:rFonts w:ascii="Times New Roman" w:hAnsi="Times New Roman"/>
          <w:sz w:val="22"/>
          <w:szCs w:val="22"/>
        </w:rPr>
      </w:pPr>
    </w:p>
    <w:p w14:paraId="1F63794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Agreements Officer’s Representative (Draft and Final)</w:t>
      </w:r>
    </w:p>
    <w:p w14:paraId="463047C6"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Technical Direction Agent (Draft and Final)</w:t>
      </w:r>
    </w:p>
    <w:p w14:paraId="453E4C7F" w14:textId="77777777" w:rsidR="00D3594C" w:rsidRPr="00721E94" w:rsidRDefault="00D3594C" w:rsidP="00D3594C">
      <w:pPr>
        <w:pStyle w:val="WPNormal"/>
        <w:ind w:firstLine="1440"/>
        <w:rPr>
          <w:rFonts w:ascii="Times New Roman" w:hAnsi="Times New Roman"/>
          <w:sz w:val="22"/>
          <w:szCs w:val="22"/>
        </w:rPr>
      </w:pPr>
      <w:r w:rsidRPr="00721E94">
        <w:rPr>
          <w:rFonts w:ascii="Times New Roman" w:hAnsi="Times New Roman"/>
          <w:sz w:val="22"/>
          <w:szCs w:val="22"/>
        </w:rPr>
        <w:t>Subject Matter Expert (Draft and Final)</w:t>
      </w:r>
    </w:p>
    <w:p w14:paraId="02098E9D" w14:textId="77777777" w:rsidR="00D3594C" w:rsidRPr="00721E94" w:rsidRDefault="006902D6" w:rsidP="00D3594C">
      <w:pPr>
        <w:pStyle w:val="WPNormal"/>
        <w:ind w:firstLine="1440"/>
        <w:rPr>
          <w:rFonts w:ascii="Times New Roman" w:hAnsi="Times New Roman"/>
          <w:sz w:val="22"/>
          <w:szCs w:val="22"/>
        </w:rPr>
      </w:pPr>
      <w:hyperlink r:id="rId32" w:history="1">
        <w:r w:rsidR="00D3594C" w:rsidRPr="00721E94">
          <w:rPr>
            <w:rStyle w:val="Hyperlink"/>
            <w:rFonts w:ascii="Times New Roman" w:hAnsi="Times New Roman"/>
            <w:sz w:val="22"/>
            <w:szCs w:val="22"/>
          </w:rPr>
          <w:t>sbir@socom.mil</w:t>
        </w:r>
      </w:hyperlink>
      <w:r w:rsidR="00D3594C" w:rsidRPr="00721E94">
        <w:rPr>
          <w:rFonts w:ascii="Times New Roman" w:hAnsi="Times New Roman"/>
          <w:sz w:val="22"/>
          <w:szCs w:val="22"/>
        </w:rPr>
        <w:t xml:space="preserve"> (Final)</w:t>
      </w:r>
    </w:p>
    <w:p w14:paraId="43B0D4C8" w14:textId="77777777" w:rsidR="00D3594C" w:rsidRPr="00721E94" w:rsidRDefault="006902D6" w:rsidP="00D3594C">
      <w:pPr>
        <w:pStyle w:val="WPNormal"/>
        <w:ind w:firstLine="1440"/>
        <w:rPr>
          <w:rFonts w:ascii="Times New Roman" w:hAnsi="Times New Roman"/>
          <w:sz w:val="22"/>
          <w:szCs w:val="22"/>
        </w:rPr>
      </w:pPr>
      <w:hyperlink r:id="rId33" w:history="1">
        <w:r w:rsidR="00D3594C" w:rsidRPr="00721E94">
          <w:rPr>
            <w:rStyle w:val="Hyperlink"/>
            <w:rFonts w:ascii="Times New Roman" w:hAnsi="Times New Roman"/>
            <w:sz w:val="22"/>
            <w:szCs w:val="22"/>
          </w:rPr>
          <w:t>ST_CDRLS@socom.mil</w:t>
        </w:r>
      </w:hyperlink>
      <w:r w:rsidR="00D3594C" w:rsidRPr="00721E94">
        <w:rPr>
          <w:rFonts w:ascii="Times New Roman" w:hAnsi="Times New Roman"/>
          <w:sz w:val="22"/>
          <w:szCs w:val="22"/>
        </w:rPr>
        <w:t xml:space="preserve"> (Final)</w:t>
      </w:r>
    </w:p>
    <w:p w14:paraId="71DFDBE4" w14:textId="77777777" w:rsidR="00D3594C" w:rsidRPr="00721E94" w:rsidRDefault="00D3594C" w:rsidP="00D3594C">
      <w:pPr>
        <w:rPr>
          <w:lang w:eastAsia="x-none"/>
        </w:rPr>
      </w:pPr>
    </w:p>
    <w:p w14:paraId="3403A580" w14:textId="77777777" w:rsidR="00D3594C" w:rsidRPr="001B7C20" w:rsidRDefault="00D3594C" w:rsidP="00D3594C">
      <w:pPr>
        <w:rPr>
          <w:lang w:eastAsia="x-none"/>
        </w:rPr>
      </w:pPr>
      <w:r w:rsidRPr="00721E94">
        <w:rPr>
          <w:lang w:eastAsia="x-none"/>
        </w:rPr>
        <w:t xml:space="preserve">             The documents shall be submitted in electronic format (MS Word or Adobe PDF file).  Hard copies will not be accepted.  The Government retains approval rights.</w:t>
      </w:r>
      <w:r w:rsidRPr="001B7C20">
        <w:rPr>
          <w:lang w:eastAsia="x-none"/>
        </w:rPr>
        <w:t xml:space="preserve">   </w:t>
      </w:r>
    </w:p>
    <w:p w14:paraId="0AF0FA18" w14:textId="77777777" w:rsidR="00D3594C" w:rsidRPr="001B7C20" w:rsidRDefault="00D3594C" w:rsidP="00D3594C">
      <w:pPr>
        <w:pStyle w:val="WPNormal"/>
        <w:rPr>
          <w:rFonts w:ascii="Times New Roman" w:hAnsi="Times New Roman"/>
          <w:sz w:val="22"/>
          <w:szCs w:val="22"/>
        </w:rPr>
      </w:pPr>
    </w:p>
    <w:p w14:paraId="59B70EFC" w14:textId="77777777" w:rsidR="00D3594C" w:rsidRPr="001B7C20" w:rsidRDefault="00D3594C" w:rsidP="00D3594C">
      <w:pPr>
        <w:pStyle w:val="WPNormal"/>
        <w:ind w:firstLine="1440"/>
        <w:rPr>
          <w:rFonts w:ascii="Times New Roman" w:hAnsi="Times New Roman"/>
          <w:sz w:val="22"/>
          <w:szCs w:val="22"/>
        </w:rPr>
      </w:pPr>
    </w:p>
    <w:bookmarkEnd w:id="5"/>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7363CAC9" w14:textId="394D65F5" w:rsidR="00CB0D41" w:rsidRDefault="00CB0D41" w:rsidP="00D42A5F">
      <w:pPr>
        <w:pStyle w:val="WPNormal"/>
        <w:numPr>
          <w:ilvl w:val="0"/>
          <w:numId w:val="12"/>
        </w:numPr>
        <w:rPr>
          <w:rFonts w:ascii="Times New Roman" w:hAnsi="Times New Roman"/>
          <w:sz w:val="22"/>
          <w:szCs w:val="22"/>
        </w:rPr>
      </w:pPr>
      <w:r w:rsidRPr="00234BBB">
        <w:rPr>
          <w:rFonts w:ascii="Times New Roman" w:hAnsi="Times New Roman"/>
          <w:sz w:val="22"/>
          <w:szCs w:val="22"/>
          <w:highlight w:val="cyan"/>
        </w:rPr>
        <w:t>CDRL A00</w:t>
      </w:r>
      <w:r w:rsidR="00234BBB" w:rsidRPr="00234BBB">
        <w:rPr>
          <w:rFonts w:ascii="Times New Roman" w:hAnsi="Times New Roman"/>
          <w:sz w:val="22"/>
          <w:szCs w:val="22"/>
          <w:highlight w:val="cyan"/>
        </w:rPr>
        <w:t>7</w:t>
      </w:r>
      <w:r w:rsidRPr="00234BBB">
        <w:rPr>
          <w:rFonts w:ascii="Times New Roman" w:hAnsi="Times New Roman"/>
          <w:sz w:val="22"/>
          <w:szCs w:val="22"/>
          <w:highlight w:val="cyan"/>
        </w:rPr>
        <w:t xml:space="preserve"> </w:t>
      </w:r>
      <w:r w:rsidR="00234BBB" w:rsidRPr="00234BBB">
        <w:rPr>
          <w:rFonts w:ascii="Times New Roman" w:hAnsi="Times New Roman"/>
          <w:sz w:val="22"/>
          <w:szCs w:val="22"/>
        </w:rPr>
        <w:t>Technical Data Packag</w:t>
      </w:r>
      <w:r w:rsidR="00234BBB">
        <w:rPr>
          <w:rFonts w:ascii="Times New Roman" w:hAnsi="Times New Roman"/>
          <w:sz w:val="22"/>
          <w:szCs w:val="22"/>
        </w:rPr>
        <w:t>e (TDP)</w:t>
      </w:r>
    </w:p>
    <w:p w14:paraId="43397E78" w14:textId="77777777" w:rsidR="00234BBB" w:rsidRPr="00234BBB" w:rsidRDefault="00234BBB" w:rsidP="00234BBB">
      <w:pPr>
        <w:pStyle w:val="WPNormal"/>
        <w:ind w:left="360"/>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302BED66"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w:t>
      </w:r>
      <w:r w:rsidR="00234BBB">
        <w:rPr>
          <w:rFonts w:eastAsiaTheme="minorHAnsi"/>
        </w:rPr>
        <w:t>MIL-STD 31000</w:t>
      </w:r>
      <w:r w:rsidRPr="001B7C20">
        <w:rPr>
          <w:rFonts w:ascii="Times New Roman" w:hAnsi="Times New Roman"/>
          <w:sz w:val="22"/>
          <w:szCs w:val="22"/>
        </w:rPr>
        <w:t xml:space="preserve">  located at </w:t>
      </w:r>
      <w:hyperlink r:id="rId34" w:history="1">
        <w:r w:rsidR="00234BBB" w:rsidRPr="00C10A22">
          <w:rPr>
            <w:rStyle w:val="Hyperlink"/>
          </w:rPr>
          <w:t>https://quicksearch.dla.mil/qsDocDetails.aspx?ident_number=276980</w:t>
        </w:r>
      </w:hyperlink>
      <w:r w:rsidR="00234BBB">
        <w:t xml:space="preserve"> </w:t>
      </w:r>
      <w:r w:rsidRPr="001B7C20">
        <w:rPr>
          <w:rFonts w:ascii="Times New Roman" w:hAnsi="Times New Roman"/>
          <w:sz w:val="22"/>
          <w:szCs w:val="22"/>
        </w:rPr>
        <w:t>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6902D6" w:rsidP="00796EC8">
      <w:pPr>
        <w:pStyle w:val="WPNormal"/>
        <w:ind w:firstLine="1440"/>
        <w:rPr>
          <w:rFonts w:ascii="Times New Roman" w:hAnsi="Times New Roman"/>
          <w:sz w:val="22"/>
          <w:szCs w:val="22"/>
          <w:highlight w:val="cyan"/>
        </w:rPr>
      </w:pPr>
      <w:hyperlink r:id="rId3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6BB8F7D8"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6"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6902D6" w:rsidP="00796EC8">
      <w:pPr>
        <w:pStyle w:val="WPNormal"/>
        <w:ind w:firstLine="1440"/>
        <w:rPr>
          <w:rFonts w:ascii="Times New Roman" w:hAnsi="Times New Roman"/>
          <w:sz w:val="22"/>
          <w:szCs w:val="22"/>
          <w:highlight w:val="cyan"/>
        </w:rPr>
      </w:pPr>
      <w:hyperlink r:id="rId37"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44BA52AF" w:rsidR="00796EC8" w:rsidRPr="001B7C20" w:rsidRDefault="00B440A2" w:rsidP="00796EC8">
      <w:pPr>
        <w:pStyle w:val="WPNormal"/>
        <w:ind w:firstLine="1440"/>
        <w:rPr>
          <w:rFonts w:ascii="Times New Roman" w:hAnsi="Times New Roman"/>
          <w:sz w:val="22"/>
          <w:szCs w:val="22"/>
        </w:rPr>
      </w:pPr>
      <w:r>
        <w:rPr>
          <w:rFonts w:ascii="Times New Roman" w:hAnsi="Times New Roman"/>
          <w:sz w:val="22"/>
          <w:szCs w:val="22"/>
          <w:highlight w:val="cyan"/>
        </w:rPr>
        <w:t xml:space="preserve">Contracting </w:t>
      </w:r>
      <w:r w:rsidRPr="001B7C20">
        <w:rPr>
          <w:rFonts w:ascii="Times New Roman" w:hAnsi="Times New Roman"/>
          <w:sz w:val="22"/>
          <w:szCs w:val="22"/>
          <w:highlight w:val="cyan"/>
        </w:rPr>
        <w:t>(</w:t>
      </w:r>
      <w:r w:rsidR="00796EC8"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t>A</w:t>
      </w:r>
      <w:r w:rsidR="003210DF" w:rsidRPr="00632506">
        <w:t>TTACHMENT</w:t>
      </w:r>
      <w:r w:rsidR="003210DF">
        <w:t xml:space="preserve"> 3 </w:t>
      </w:r>
      <w:r w:rsidR="003210DF" w:rsidRPr="00632506">
        <w:t xml:space="preserve"> </w:t>
      </w:r>
    </w:p>
    <w:p w14:paraId="72E57345" w14:textId="2552EBE7" w:rsidR="003210DF" w:rsidRPr="00A37BF9" w:rsidRDefault="00A37BF9" w:rsidP="000D2598">
      <w:pPr>
        <w:pStyle w:val="WPNormal"/>
        <w:rPr>
          <w:rFonts w:ascii="Times New Roman" w:hAnsi="Times New Roman"/>
          <w:i/>
          <w:iCs/>
          <w:color w:val="FF0000"/>
        </w:rPr>
      </w:pPr>
      <w:r w:rsidRPr="00A37BF9">
        <w:rPr>
          <w:rFonts w:ascii="Times New Roman" w:hAnsi="Times New Roman"/>
          <w:i/>
          <w:iCs/>
          <w:color w:val="FF0000"/>
        </w:rPr>
        <w:t xml:space="preserve">INSTRUCTIONS FOR THE </w:t>
      </w:r>
      <w:r w:rsidR="003210DF" w:rsidRPr="00A37BF9">
        <w:rPr>
          <w:rFonts w:ascii="Times New Roman" w:hAnsi="Times New Roman"/>
          <w:i/>
          <w:iCs/>
          <w:color w:val="FF0000"/>
        </w:rPr>
        <w:t>STA</w:t>
      </w:r>
      <w:r w:rsidR="000D2598" w:rsidRPr="00A37BF9">
        <w:rPr>
          <w:rFonts w:ascii="Times New Roman" w:hAnsi="Times New Roman"/>
          <w:i/>
          <w:iCs/>
          <w:color w:val="FF0000"/>
        </w:rPr>
        <w:t>TEMENT OF WORK</w:t>
      </w:r>
      <w:r w:rsidRPr="00A37BF9">
        <w:rPr>
          <w:rFonts w:ascii="Times New Roman" w:hAnsi="Times New Roman"/>
          <w:i/>
          <w:iCs/>
          <w:color w:val="FF0000"/>
        </w:rPr>
        <w:t xml:space="preserve">. The Statement of Work </w:t>
      </w:r>
      <w:r w:rsidR="00EB7605" w:rsidRPr="00A37BF9">
        <w:rPr>
          <w:rFonts w:ascii="Times New Roman" w:hAnsi="Times New Roman"/>
          <w:i/>
          <w:iCs/>
          <w:color w:val="FF0000"/>
        </w:rPr>
        <w:t>will follow the format of the S</w:t>
      </w:r>
      <w:r w:rsidRPr="00A37BF9">
        <w:rPr>
          <w:rFonts w:ascii="Times New Roman" w:hAnsi="Times New Roman"/>
          <w:i/>
          <w:iCs/>
          <w:color w:val="FF0000"/>
        </w:rPr>
        <w:t xml:space="preserve">tatement of Objectives (SOO) </w:t>
      </w:r>
      <w:r w:rsidR="00EB7605" w:rsidRPr="00A37BF9">
        <w:rPr>
          <w:rFonts w:ascii="Times New Roman" w:hAnsi="Times New Roman"/>
          <w:i/>
          <w:iCs/>
          <w:color w:val="FF0000"/>
        </w:rPr>
        <w:t xml:space="preserve">and will require the performer to add the taskings to meet the requirements included in the </w:t>
      </w:r>
      <w:r>
        <w:rPr>
          <w:rFonts w:ascii="Times New Roman" w:hAnsi="Times New Roman"/>
          <w:i/>
          <w:iCs/>
          <w:color w:val="FF0000"/>
        </w:rPr>
        <w:t>SOO</w:t>
      </w:r>
    </w:p>
    <w:p w14:paraId="4680151C" w14:textId="77777777" w:rsidR="00EB7605" w:rsidRDefault="00EB7605" w:rsidP="00EB7605">
      <w:pPr>
        <w:jc w:val="center"/>
        <w:rPr>
          <w:b/>
          <w:caps/>
        </w:rPr>
      </w:pPr>
    </w:p>
    <w:p w14:paraId="3AB6A080" w14:textId="77777777" w:rsidR="00EB7605" w:rsidRDefault="00EB7605" w:rsidP="00EB7605">
      <w:pPr>
        <w:jc w:val="center"/>
        <w:rPr>
          <w:b/>
          <w:caps/>
        </w:rPr>
      </w:pPr>
      <w:r w:rsidRPr="001B10CE">
        <w:rPr>
          <w:b/>
          <w:caps/>
        </w:rPr>
        <w:t>SMA</w:t>
      </w:r>
      <w:r>
        <w:rPr>
          <w:b/>
          <w:caps/>
        </w:rPr>
        <w:t>LL BUSINESS INNOVATION RESEARCH</w:t>
      </w:r>
    </w:p>
    <w:p w14:paraId="0B38135D" w14:textId="77777777" w:rsidR="00EB7605" w:rsidRDefault="00EB7605" w:rsidP="00EB7605">
      <w:pPr>
        <w:jc w:val="center"/>
        <w:rPr>
          <w:b/>
          <w:caps/>
        </w:rPr>
      </w:pPr>
    </w:p>
    <w:p w14:paraId="014B877E" w14:textId="77777777" w:rsidR="00EB7605" w:rsidRDefault="00EB7605" w:rsidP="00EB7605">
      <w:pPr>
        <w:jc w:val="center"/>
        <w:rPr>
          <w:b/>
          <w:caps/>
        </w:rPr>
      </w:pPr>
      <w:r>
        <w:rPr>
          <w:b/>
          <w:caps/>
        </w:rPr>
        <w:t>phase ii statement of objectives</w:t>
      </w:r>
    </w:p>
    <w:p w14:paraId="4999A2CC" w14:textId="77777777" w:rsidR="00EB7605" w:rsidRDefault="00EB7605" w:rsidP="00EB7605">
      <w:pPr>
        <w:jc w:val="center"/>
        <w:rPr>
          <w:b/>
          <w:caps/>
        </w:rPr>
      </w:pPr>
      <w:r>
        <w:rPr>
          <w:b/>
          <w:caps/>
        </w:rPr>
        <w:t xml:space="preserve"> </w:t>
      </w:r>
    </w:p>
    <w:p w14:paraId="26074487" w14:textId="77777777" w:rsidR="00EB7605" w:rsidRDefault="00EB7605" w:rsidP="00EB7605">
      <w:pPr>
        <w:jc w:val="center"/>
        <w:rPr>
          <w:b/>
          <w:caps/>
        </w:rPr>
      </w:pPr>
      <w:r>
        <w:rPr>
          <w:b/>
          <w:caps/>
        </w:rPr>
        <w:t xml:space="preserve">for </w:t>
      </w:r>
    </w:p>
    <w:p w14:paraId="7FDCBADE" w14:textId="77777777" w:rsidR="00EB7605" w:rsidRDefault="00EB7605" w:rsidP="00EB7605">
      <w:pPr>
        <w:jc w:val="center"/>
        <w:rPr>
          <w:b/>
          <w:caps/>
        </w:rPr>
      </w:pPr>
    </w:p>
    <w:p w14:paraId="51F9CFF5" w14:textId="77777777" w:rsidR="00EB7605" w:rsidRDefault="00EB7605" w:rsidP="00EB7605">
      <w:pPr>
        <w:jc w:val="center"/>
        <w:rPr>
          <w:b/>
        </w:rPr>
      </w:pPr>
      <w:r w:rsidRPr="00304DA6">
        <w:rPr>
          <w:b/>
        </w:rPr>
        <w:t>Stand-Off Precision Guided Weapon Program Cruise Missile</w:t>
      </w:r>
    </w:p>
    <w:p w14:paraId="77ABC6D6" w14:textId="77777777" w:rsidR="00EB7605" w:rsidRDefault="00EB7605" w:rsidP="00EB7605">
      <w:pPr>
        <w:jc w:val="center"/>
        <w:rPr>
          <w:b/>
        </w:rPr>
      </w:pPr>
    </w:p>
    <w:p w14:paraId="13F801F8" w14:textId="77777777" w:rsidR="00EB7605" w:rsidRDefault="00EB7605" w:rsidP="00EB7605">
      <w:pPr>
        <w:jc w:val="center"/>
        <w:rPr>
          <w:b/>
          <w:caps/>
        </w:rPr>
      </w:pPr>
      <w:r w:rsidRPr="001B10CE">
        <w:rPr>
          <w:b/>
          <w:caps/>
        </w:rPr>
        <w:t>TOPIC</w:t>
      </w:r>
      <w:r w:rsidRPr="00304DA6">
        <w:rPr>
          <w:b/>
          <w:caps/>
        </w:rPr>
        <w:t xml:space="preserve">: </w:t>
      </w:r>
      <w:r w:rsidRPr="009211C2">
        <w:rPr>
          <w:b/>
          <w:caps/>
        </w:rPr>
        <w:t>SOCOM212-D00</w:t>
      </w:r>
      <w:r>
        <w:rPr>
          <w:b/>
          <w:caps/>
        </w:rPr>
        <w:t>3</w:t>
      </w:r>
    </w:p>
    <w:p w14:paraId="2C70553F" w14:textId="77777777" w:rsidR="00EB7605" w:rsidRDefault="00EB7605" w:rsidP="00EB7605">
      <w:pPr>
        <w:jc w:val="center"/>
        <w:rPr>
          <w:b/>
        </w:rPr>
      </w:pPr>
    </w:p>
    <w:p w14:paraId="6C8316AB" w14:textId="77777777" w:rsidR="00EB7605" w:rsidRDefault="00EB7605" w:rsidP="00EB7605">
      <w:pPr>
        <w:jc w:val="center"/>
        <w:rPr>
          <w:b/>
          <w:caps/>
        </w:rPr>
      </w:pPr>
    </w:p>
    <w:p w14:paraId="7C099494" w14:textId="77777777" w:rsidR="00EB7605" w:rsidRPr="000341AD" w:rsidRDefault="00EB7605" w:rsidP="00EB7605">
      <w:pPr>
        <w:pStyle w:val="Default"/>
        <w:jc w:val="center"/>
        <w:rPr>
          <w:rFonts w:ascii="Arial" w:hAnsi="Arial" w:cs="Arial"/>
          <w:b/>
          <w:bCs/>
          <w:color w:val="auto"/>
        </w:rPr>
      </w:pPr>
      <w:r>
        <w:rPr>
          <w:rFonts w:ascii="Arial" w:hAnsi="Arial" w:cs="Arial"/>
          <w:b/>
          <w:bCs/>
          <w:color w:val="auto"/>
        </w:rPr>
        <w:t xml:space="preserve">21 April </w:t>
      </w:r>
      <w:r w:rsidRPr="000341AD">
        <w:rPr>
          <w:rFonts w:ascii="Arial" w:hAnsi="Arial" w:cs="Arial"/>
          <w:b/>
          <w:bCs/>
          <w:color w:val="auto"/>
        </w:rPr>
        <w:t>202</w:t>
      </w:r>
      <w:r>
        <w:rPr>
          <w:rFonts w:ascii="Arial" w:hAnsi="Arial" w:cs="Arial"/>
          <w:b/>
          <w:bCs/>
          <w:color w:val="auto"/>
        </w:rPr>
        <w:t>1</w:t>
      </w:r>
      <w:r w:rsidRPr="000341AD">
        <w:rPr>
          <w:rFonts w:ascii="Arial" w:hAnsi="Arial" w:cs="Arial"/>
          <w:b/>
          <w:bCs/>
          <w:color w:val="auto"/>
        </w:rPr>
        <w:t xml:space="preserve"> </w:t>
      </w:r>
    </w:p>
    <w:p w14:paraId="1695F8B7" w14:textId="77777777" w:rsidR="00EB7605" w:rsidRPr="00986FDA" w:rsidRDefault="00EB7605" w:rsidP="00EB7605">
      <w:pPr>
        <w:pStyle w:val="Default"/>
        <w:jc w:val="center"/>
        <w:rPr>
          <w:rFonts w:ascii="Arial" w:hAnsi="Arial" w:cs="Arial"/>
          <w:b/>
          <w:bCs/>
        </w:rPr>
      </w:pPr>
    </w:p>
    <w:p w14:paraId="12733D34" w14:textId="77777777" w:rsidR="00EB7605" w:rsidRPr="00DD6367" w:rsidRDefault="00EB7605" w:rsidP="00EB7605"/>
    <w:p w14:paraId="69FFBA9F" w14:textId="77777777" w:rsidR="00EB7605" w:rsidRPr="00915F51" w:rsidRDefault="00EB7605" w:rsidP="00EB7605">
      <w:pPr>
        <w:jc w:val="both"/>
      </w:pPr>
      <w:r w:rsidRPr="00076DFA">
        <w:t>I.</w:t>
      </w:r>
      <w:r w:rsidRPr="00076DFA">
        <w:rPr>
          <w:b/>
        </w:rPr>
        <w:t xml:space="preserve">  </w:t>
      </w:r>
      <w:r w:rsidRPr="00D34307">
        <w:rPr>
          <w:b/>
        </w:rPr>
        <w:t>INTERNATIONAL TRAFFIC AND ARMS REGULATION:</w:t>
      </w:r>
      <w:r w:rsidRPr="00D34307">
        <w:t xml:space="preserve">  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Additionally, Offerors will describe compliance mechanisms offerors have in place or will put in place to address any ITAR issues that arise </w:t>
      </w:r>
      <w:proofErr w:type="gramStart"/>
      <w:r w:rsidRPr="00D34307">
        <w:t>during the course of</w:t>
      </w:r>
      <w:proofErr w:type="gramEnd"/>
      <w:r w:rsidRPr="00D34307">
        <w:t xml:space="preserve"> agreement administration.</w:t>
      </w:r>
    </w:p>
    <w:p w14:paraId="12A75196" w14:textId="77777777" w:rsidR="00EB7605" w:rsidRPr="00076DFA" w:rsidRDefault="00EB7605" w:rsidP="00EB7605">
      <w:pPr>
        <w:jc w:val="both"/>
        <w:rPr>
          <w:color w:val="FF0000"/>
        </w:rPr>
      </w:pPr>
    </w:p>
    <w:p w14:paraId="37F1A994" w14:textId="77777777" w:rsidR="00EB7605" w:rsidRDefault="00EB7605" w:rsidP="00EB7605">
      <w:r w:rsidRPr="00F17DAF">
        <w:t>II.</w:t>
      </w:r>
      <w:r>
        <w:rPr>
          <w:b/>
        </w:rPr>
        <w:t xml:space="preserve">  </w:t>
      </w:r>
      <w:r w:rsidRPr="00B24A63">
        <w:rPr>
          <w:b/>
        </w:rPr>
        <w:t>BACKGROUND</w:t>
      </w:r>
      <w:r w:rsidRPr="00B24A63">
        <w:t>:</w:t>
      </w:r>
      <w:r>
        <w:t xml:space="preserve"> </w:t>
      </w:r>
    </w:p>
    <w:p w14:paraId="4D03748C" w14:textId="77777777" w:rsidR="00EB7605" w:rsidRDefault="00EB7605" w:rsidP="00EB7605"/>
    <w:p w14:paraId="189AFA46" w14:textId="77777777" w:rsidR="00EB7605" w:rsidRPr="00076DFA" w:rsidRDefault="00EB7605" w:rsidP="00EB7605">
      <w:pPr>
        <w:jc w:val="both"/>
      </w:pPr>
      <w:r w:rsidRPr="00076DFA">
        <w:t>The objective of this topic is to develop an innovative approach to counter advances in enemy Anti-Access Area Denial (A2AD) capabilities</w:t>
      </w:r>
      <w:r>
        <w:t>, which has</w:t>
      </w:r>
      <w:r w:rsidRPr="00076DFA">
        <w:t xml:space="preserve"> placed our military forces at considerable risk. </w:t>
      </w:r>
      <w:r>
        <w:t xml:space="preserve">We are looking to maximize the range of our current strike weapons </w:t>
      </w:r>
      <w:r w:rsidRPr="00076DFA">
        <w:t>inventory</w:t>
      </w:r>
      <w:r>
        <w:t>. T</w:t>
      </w:r>
      <w:r w:rsidRPr="00076DFA">
        <w:t>here is a need for a small long-range precision air to ground cruise missile</w:t>
      </w:r>
      <w:r>
        <w:t xml:space="preserve"> for the SOCOM </w:t>
      </w:r>
      <w:r w:rsidRPr="005829EF">
        <w:t>Stand-Off Precision Guided Weapon Program Cruise Missile</w:t>
      </w:r>
      <w:r>
        <w:t xml:space="preserve"> (SOPGM) Program.</w:t>
      </w:r>
    </w:p>
    <w:p w14:paraId="0C8019FD" w14:textId="77777777" w:rsidR="00EB7605" w:rsidRDefault="00EB7605" w:rsidP="00EB7605"/>
    <w:p w14:paraId="2971A81F" w14:textId="77777777" w:rsidR="00EB7605" w:rsidRPr="00B24A63" w:rsidRDefault="00EB7605" w:rsidP="00EB7605">
      <w:r>
        <w:t xml:space="preserve"> </w:t>
      </w:r>
    </w:p>
    <w:p w14:paraId="084B835C" w14:textId="77777777" w:rsidR="00EB7605" w:rsidRDefault="00EB7605" w:rsidP="00EB7605">
      <w:r w:rsidRPr="00F17DAF">
        <w:t>III.</w:t>
      </w:r>
      <w:r>
        <w:rPr>
          <w:b/>
        </w:rPr>
        <w:t xml:space="preserve">  </w:t>
      </w:r>
      <w:r w:rsidRPr="00B24A63">
        <w:rPr>
          <w:b/>
        </w:rPr>
        <w:t>OVERALL OBJECTIVE</w:t>
      </w:r>
      <w:r w:rsidRPr="00B24A63">
        <w:t xml:space="preserve">: </w:t>
      </w:r>
      <w:r>
        <w:t xml:space="preserve"> </w:t>
      </w:r>
    </w:p>
    <w:p w14:paraId="53FB0895" w14:textId="77777777" w:rsidR="00EB7605" w:rsidRDefault="00EB7605" w:rsidP="00EB7605"/>
    <w:p w14:paraId="608523C1" w14:textId="77777777" w:rsidR="00EB7605" w:rsidRPr="009F3D80" w:rsidRDefault="00EB7605" w:rsidP="00EB7605">
      <w:pPr>
        <w:jc w:val="both"/>
      </w:pPr>
      <w:r w:rsidRPr="00A454AF">
        <w:t xml:space="preserve">The objective of this </w:t>
      </w:r>
      <w:r w:rsidRPr="009F3D80">
        <w:t>Statement of Objectives is to develop</w:t>
      </w:r>
      <w:r>
        <w:t xml:space="preserve"> and flight test an</w:t>
      </w:r>
      <w:r w:rsidRPr="009F3D80">
        <w:t xml:space="preserve"> </w:t>
      </w:r>
      <w:r>
        <w:t xml:space="preserve">innovative long-range cruise </w:t>
      </w:r>
      <w:r w:rsidRPr="009F3D80">
        <w:t xml:space="preserve">missile that will fit in the SOPGM </w:t>
      </w:r>
      <w:r>
        <w:t xml:space="preserve">common </w:t>
      </w:r>
      <w:r w:rsidRPr="009F3D80">
        <w:t>launch tube</w:t>
      </w:r>
      <w:r>
        <w:t xml:space="preserve">, be compatible to the Battle Management System (BMS) and have a threshold range of 200 </w:t>
      </w:r>
      <w:r w:rsidRPr="009F3D80">
        <w:t xml:space="preserve">Nm and an objective range </w:t>
      </w:r>
      <w:r>
        <w:t>greater than</w:t>
      </w:r>
      <w:r w:rsidRPr="009F3D80">
        <w:t xml:space="preserve"> </w:t>
      </w:r>
      <w:r>
        <w:t>4</w:t>
      </w:r>
      <w:r w:rsidRPr="009F3D80">
        <w:t>00</w:t>
      </w:r>
      <w:r>
        <w:t xml:space="preserve"> </w:t>
      </w:r>
      <w:r w:rsidRPr="009F3D80">
        <w:t>Nm</w:t>
      </w:r>
      <w:r>
        <w:t>, and have the ability to acquire and/or reacquire a target after employment.</w:t>
      </w:r>
      <w:r w:rsidRPr="009F3D80">
        <w:t xml:space="preserve">  </w:t>
      </w:r>
    </w:p>
    <w:p w14:paraId="6EB984F8" w14:textId="77777777" w:rsidR="00EB7605" w:rsidRPr="009F3D80" w:rsidRDefault="00EB7605" w:rsidP="00EB7605"/>
    <w:p w14:paraId="5E2F0079" w14:textId="77777777" w:rsidR="00EB7605" w:rsidRPr="009F3D80" w:rsidRDefault="00EB7605" w:rsidP="00EB7605">
      <w:r w:rsidRPr="009F3D80">
        <w:t>IV.</w:t>
      </w:r>
      <w:r w:rsidRPr="009F3D80">
        <w:rPr>
          <w:b/>
        </w:rPr>
        <w:t xml:space="preserve">  Requirements</w:t>
      </w:r>
      <w:r w:rsidRPr="009F3D80">
        <w:t xml:space="preserve"> </w:t>
      </w:r>
    </w:p>
    <w:p w14:paraId="4C320ED4" w14:textId="77777777" w:rsidR="00EB7605" w:rsidRPr="009F3D80" w:rsidRDefault="00EB7605" w:rsidP="00EB7605"/>
    <w:p w14:paraId="376FB1EF" w14:textId="0D8FF77D" w:rsidR="00EB7605" w:rsidRPr="007522EB" w:rsidRDefault="00EB7605" w:rsidP="00EB7605">
      <w:pPr>
        <w:pStyle w:val="ListParagraph"/>
        <w:widowControl/>
        <w:numPr>
          <w:ilvl w:val="0"/>
          <w:numId w:val="35"/>
        </w:numPr>
        <w:adjustRightInd w:val="0"/>
        <w:contextualSpacing/>
        <w:jc w:val="both"/>
      </w:pPr>
      <w:r w:rsidRPr="007522EB">
        <w:rPr>
          <w:b/>
        </w:rPr>
        <w:t>General:</w:t>
      </w:r>
      <w:r w:rsidRPr="007522EB">
        <w:t xml:space="preserve">  The </w:t>
      </w:r>
      <w:r>
        <w:t>Performer</w:t>
      </w:r>
      <w:r w:rsidRPr="007522EB">
        <w:t xml:space="preserve"> shall develop and </w:t>
      </w:r>
      <w:r>
        <w:t xml:space="preserve">deliver </w:t>
      </w:r>
      <w:r w:rsidRPr="00304DA6">
        <w:t>SOPGM Cruise Missiles</w:t>
      </w:r>
      <w:r w:rsidRPr="007522EB">
        <w:t xml:space="preserve"> prototypes and support a </w:t>
      </w:r>
      <w:r>
        <w:t xml:space="preserve">Performer conducted </w:t>
      </w:r>
      <w:r w:rsidRPr="007522EB">
        <w:t>demonstration of the SOPGM Cruise Missile</w:t>
      </w:r>
      <w:r>
        <w:t>s</w:t>
      </w:r>
      <w:r w:rsidRPr="007522EB">
        <w:t>.</w:t>
      </w:r>
    </w:p>
    <w:p w14:paraId="5309EC46" w14:textId="77777777" w:rsidR="00EB7605" w:rsidRPr="007522EB" w:rsidRDefault="00EB7605" w:rsidP="00EB7605">
      <w:pPr>
        <w:pStyle w:val="ListParagraph"/>
        <w:jc w:val="both"/>
      </w:pPr>
    </w:p>
    <w:p w14:paraId="3EBA1A16" w14:textId="586B99F9" w:rsidR="00EB7605" w:rsidRPr="000151E0" w:rsidRDefault="00EB7605" w:rsidP="00EB7605">
      <w:pPr>
        <w:ind w:left="720"/>
        <w:jc w:val="both"/>
      </w:pPr>
      <w:r w:rsidRPr="009F3D80">
        <w:t>1.</w:t>
      </w:r>
      <w:r w:rsidRPr="009F3D80">
        <w:rPr>
          <w:b/>
        </w:rPr>
        <w:t xml:space="preserve">  Detailed Requirements</w:t>
      </w:r>
      <w:r w:rsidRPr="009F3D80">
        <w:t xml:space="preserve">:  The </w:t>
      </w:r>
      <w:r>
        <w:t>Performer</w:t>
      </w:r>
      <w:r w:rsidRPr="009F3D80">
        <w:t xml:space="preserve"> shall design, develop, fabricate, test, and </w:t>
      </w:r>
      <w:r w:rsidRPr="00304DA6">
        <w:t xml:space="preserve">deliver </w:t>
      </w:r>
      <w:r>
        <w:t xml:space="preserve">eight (8) inert </w:t>
      </w:r>
      <w:r w:rsidRPr="00304DA6">
        <w:t>SOPGM Cruise Missiles prototypes</w:t>
      </w:r>
      <w:r w:rsidRPr="009F3D80">
        <w:t xml:space="preserve"> </w:t>
      </w:r>
      <w:r>
        <w:t>and two (2</w:t>
      </w:r>
      <w:r w:rsidRPr="000151E0">
        <w:t>) Captive Air Training Missile (CATM) SOPGM prototypes that meet the following performance requirements:</w:t>
      </w:r>
    </w:p>
    <w:p w14:paraId="0487A3F9" w14:textId="77777777" w:rsidR="00EB7605" w:rsidRPr="000151E0" w:rsidRDefault="00EB7605" w:rsidP="00EB7605">
      <w:pPr>
        <w:pStyle w:val="ListParagraph"/>
      </w:pPr>
    </w:p>
    <w:p w14:paraId="62AA4319"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Threshold range of 200</w:t>
      </w:r>
      <w:r w:rsidRPr="009F3D80">
        <w:rPr>
          <w:rFonts w:ascii="Arial" w:hAnsi="Arial" w:cs="Arial"/>
          <w:sz w:val="22"/>
          <w:szCs w:val="22"/>
        </w:rPr>
        <w:t xml:space="preserve"> Nm </w:t>
      </w:r>
      <w:r>
        <w:rPr>
          <w:rFonts w:ascii="Arial" w:hAnsi="Arial" w:cs="Arial"/>
          <w:sz w:val="22"/>
          <w:szCs w:val="22"/>
        </w:rPr>
        <w:t>and objective range greater than 4</w:t>
      </w:r>
      <w:r w:rsidRPr="009F3D80">
        <w:rPr>
          <w:rFonts w:ascii="Arial" w:hAnsi="Arial" w:cs="Arial"/>
          <w:sz w:val="22"/>
          <w:szCs w:val="22"/>
        </w:rPr>
        <w:t xml:space="preserve">00Nm </w:t>
      </w:r>
    </w:p>
    <w:p w14:paraId="38DD0666"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 xml:space="preserve">Compatible with the SOPGM </w:t>
      </w:r>
      <w:r>
        <w:rPr>
          <w:rFonts w:ascii="Arial" w:hAnsi="Arial" w:cs="Arial"/>
          <w:sz w:val="22"/>
          <w:szCs w:val="22"/>
        </w:rPr>
        <w:t xml:space="preserve">Common </w:t>
      </w:r>
      <w:r w:rsidRPr="009F3D80">
        <w:rPr>
          <w:rFonts w:ascii="Arial" w:hAnsi="Arial" w:cs="Arial"/>
          <w:sz w:val="22"/>
          <w:szCs w:val="22"/>
        </w:rPr>
        <w:t>Launch Tube</w:t>
      </w:r>
      <w:r>
        <w:rPr>
          <w:rFonts w:ascii="Arial" w:hAnsi="Arial" w:cs="Arial"/>
          <w:sz w:val="22"/>
          <w:szCs w:val="22"/>
        </w:rPr>
        <w:t xml:space="preserve"> (CLT) and Battle Management System (BMS) </w:t>
      </w:r>
    </w:p>
    <w:p w14:paraId="124B5B9D"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Type-1 d</w:t>
      </w:r>
      <w:r w:rsidRPr="00190B3E">
        <w:rPr>
          <w:rFonts w:ascii="Arial" w:hAnsi="Arial" w:cs="Arial"/>
          <w:sz w:val="22"/>
          <w:szCs w:val="22"/>
        </w:rPr>
        <w:t xml:space="preserve">ata link connection to </w:t>
      </w:r>
      <w:r>
        <w:rPr>
          <w:rFonts w:ascii="Arial" w:hAnsi="Arial" w:cs="Arial"/>
          <w:sz w:val="22"/>
          <w:szCs w:val="22"/>
        </w:rPr>
        <w:t>Situational Awareness Data Link (</w:t>
      </w:r>
      <w:r w:rsidRPr="00AC1592">
        <w:rPr>
          <w:rFonts w:ascii="Arial" w:hAnsi="Arial" w:cs="Arial"/>
          <w:sz w:val="22"/>
          <w:szCs w:val="22"/>
        </w:rPr>
        <w:t>SADL) (</w:t>
      </w:r>
      <w:r w:rsidRPr="00190B3E">
        <w:rPr>
          <w:rFonts w:ascii="Arial" w:hAnsi="Arial" w:cs="Arial"/>
          <w:sz w:val="22"/>
          <w:szCs w:val="22"/>
        </w:rPr>
        <w:t>threshold) and SADL/Link-16 (objective)</w:t>
      </w:r>
      <w:r>
        <w:rPr>
          <w:rFonts w:ascii="Arial" w:hAnsi="Arial" w:cs="Arial"/>
          <w:sz w:val="22"/>
          <w:szCs w:val="22"/>
        </w:rPr>
        <w:t>.</w:t>
      </w:r>
    </w:p>
    <w:p w14:paraId="7006405E"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Pr>
          <w:rFonts w:ascii="Arial" w:hAnsi="Arial" w:cs="Arial"/>
          <w:sz w:val="22"/>
          <w:szCs w:val="22"/>
        </w:rPr>
        <w:t>Threshold M-Code Global Positioning System (</w:t>
      </w:r>
      <w:r w:rsidRPr="00AC1592">
        <w:rPr>
          <w:rFonts w:ascii="Arial" w:hAnsi="Arial" w:cs="Arial"/>
          <w:sz w:val="22"/>
          <w:szCs w:val="22"/>
        </w:rPr>
        <w:t xml:space="preserve">GPS)/Inertial </w:t>
      </w:r>
      <w:r>
        <w:rPr>
          <w:rFonts w:ascii="Arial" w:hAnsi="Arial" w:cs="Arial"/>
          <w:sz w:val="22"/>
          <w:szCs w:val="22"/>
        </w:rPr>
        <w:t>N</w:t>
      </w:r>
      <w:r w:rsidRPr="00AC1592">
        <w:rPr>
          <w:rFonts w:ascii="Arial" w:hAnsi="Arial" w:cs="Arial"/>
          <w:sz w:val="22"/>
          <w:szCs w:val="22"/>
        </w:rPr>
        <w:t>avigation System (INS), with an objective to incorporate resilient navigation capabilities for operation</w:t>
      </w:r>
      <w:r>
        <w:rPr>
          <w:rFonts w:ascii="Arial" w:hAnsi="Arial" w:cs="Arial"/>
          <w:sz w:val="22"/>
          <w:szCs w:val="22"/>
        </w:rPr>
        <w:t xml:space="preserve"> </w:t>
      </w:r>
      <w:r w:rsidRPr="009F3D80">
        <w:rPr>
          <w:rFonts w:ascii="Arial" w:hAnsi="Arial" w:cs="Arial"/>
          <w:sz w:val="22"/>
          <w:szCs w:val="22"/>
        </w:rPr>
        <w:t xml:space="preserve">in a </w:t>
      </w:r>
      <w:r>
        <w:rPr>
          <w:rFonts w:ascii="Arial" w:hAnsi="Arial" w:cs="Arial"/>
          <w:sz w:val="22"/>
          <w:szCs w:val="22"/>
        </w:rPr>
        <w:t>denied or degraded</w:t>
      </w:r>
      <w:r w:rsidRPr="009F3D80">
        <w:rPr>
          <w:rFonts w:ascii="Arial" w:hAnsi="Arial" w:cs="Arial"/>
          <w:sz w:val="22"/>
          <w:szCs w:val="22"/>
        </w:rPr>
        <w:t xml:space="preserve"> GPS environment</w:t>
      </w:r>
      <w:r>
        <w:rPr>
          <w:rFonts w:ascii="Arial" w:hAnsi="Arial" w:cs="Arial"/>
          <w:sz w:val="22"/>
          <w:szCs w:val="22"/>
        </w:rPr>
        <w:t xml:space="preserve">. </w:t>
      </w:r>
    </w:p>
    <w:p w14:paraId="3AE0480A" w14:textId="77777777" w:rsidR="00EB7605" w:rsidRPr="009F3D80" w:rsidRDefault="00EB7605" w:rsidP="00EB7605">
      <w:pPr>
        <w:pStyle w:val="PlainText"/>
        <w:numPr>
          <w:ilvl w:val="0"/>
          <w:numId w:val="34"/>
        </w:numPr>
        <w:autoSpaceDE w:val="0"/>
        <w:autoSpaceDN w:val="0"/>
        <w:adjustRightInd w:val="0"/>
        <w:jc w:val="both"/>
        <w:rPr>
          <w:rFonts w:ascii="Arial" w:hAnsi="Arial" w:cs="Arial"/>
          <w:sz w:val="22"/>
          <w:szCs w:val="22"/>
        </w:rPr>
      </w:pPr>
      <w:r w:rsidRPr="002B0B48">
        <w:rPr>
          <w:rFonts w:ascii="Arial" w:hAnsi="Arial" w:cs="Arial"/>
          <w:sz w:val="22"/>
          <w:szCs w:val="22"/>
        </w:rPr>
        <w:t xml:space="preserve">This system will include at </w:t>
      </w:r>
      <w:r>
        <w:rPr>
          <w:rFonts w:ascii="Arial" w:hAnsi="Arial" w:cs="Arial"/>
          <w:sz w:val="22"/>
          <w:szCs w:val="22"/>
        </w:rPr>
        <w:t>a minimum (</w:t>
      </w:r>
      <w:r w:rsidRPr="002B0B48">
        <w:rPr>
          <w:rFonts w:ascii="Arial" w:hAnsi="Arial" w:cs="Arial"/>
          <w:sz w:val="22"/>
          <w:szCs w:val="22"/>
        </w:rPr>
        <w:t>threshold</w:t>
      </w:r>
      <w:r>
        <w:rPr>
          <w:rFonts w:ascii="Arial" w:hAnsi="Arial" w:cs="Arial"/>
          <w:sz w:val="22"/>
          <w:szCs w:val="22"/>
        </w:rPr>
        <w:t>)</w:t>
      </w:r>
      <w:r w:rsidRPr="002B0B48">
        <w:rPr>
          <w:rFonts w:ascii="Arial" w:hAnsi="Arial" w:cs="Arial"/>
          <w:sz w:val="22"/>
          <w:szCs w:val="22"/>
        </w:rPr>
        <w:t xml:space="preserve"> an </w:t>
      </w:r>
      <w:r>
        <w:rPr>
          <w:rFonts w:ascii="Arial" w:hAnsi="Arial" w:cs="Arial"/>
          <w:sz w:val="22"/>
          <w:szCs w:val="22"/>
        </w:rPr>
        <w:t>Electro-Optical/Infra-Red (</w:t>
      </w:r>
      <w:r w:rsidRPr="002B0B48">
        <w:rPr>
          <w:rFonts w:ascii="Arial" w:hAnsi="Arial" w:cs="Arial"/>
          <w:sz w:val="22"/>
          <w:szCs w:val="22"/>
        </w:rPr>
        <w:t>EO/IR</w:t>
      </w:r>
      <w:r>
        <w:rPr>
          <w:rFonts w:ascii="Arial" w:hAnsi="Arial" w:cs="Arial"/>
          <w:sz w:val="22"/>
          <w:szCs w:val="22"/>
        </w:rPr>
        <w:t>)</w:t>
      </w:r>
      <w:r w:rsidRPr="002B0B48">
        <w:rPr>
          <w:rFonts w:ascii="Arial" w:hAnsi="Arial" w:cs="Arial"/>
          <w:sz w:val="22"/>
          <w:szCs w:val="22"/>
        </w:rPr>
        <w:t xml:space="preserve"> seeker and </w:t>
      </w:r>
      <w:r>
        <w:rPr>
          <w:rFonts w:ascii="Arial" w:hAnsi="Arial" w:cs="Arial"/>
          <w:sz w:val="22"/>
          <w:szCs w:val="22"/>
        </w:rPr>
        <w:t xml:space="preserve">as an objective, </w:t>
      </w:r>
      <w:r w:rsidRPr="002B0B48">
        <w:rPr>
          <w:rFonts w:ascii="Arial" w:hAnsi="Arial" w:cs="Arial"/>
          <w:sz w:val="22"/>
          <w:szCs w:val="22"/>
        </w:rPr>
        <w:t>incorporate a multi-mode seeker package able to acquire and/or reacquire targets in flight</w:t>
      </w:r>
      <w:r>
        <w:rPr>
          <w:rFonts w:ascii="Arial" w:hAnsi="Arial" w:cs="Arial"/>
          <w:sz w:val="22"/>
          <w:szCs w:val="22"/>
        </w:rPr>
        <w:t xml:space="preserve">. </w:t>
      </w:r>
    </w:p>
    <w:p w14:paraId="49388511"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 xml:space="preserve">Removable </w:t>
      </w:r>
      <w:r w:rsidRPr="002B0B48">
        <w:rPr>
          <w:rFonts w:ascii="Arial" w:hAnsi="Arial" w:cs="Arial"/>
          <w:sz w:val="22"/>
          <w:szCs w:val="22"/>
        </w:rPr>
        <w:t xml:space="preserve">payload section that can accept </w:t>
      </w:r>
      <w:r>
        <w:rPr>
          <w:rFonts w:ascii="Arial" w:hAnsi="Arial" w:cs="Arial"/>
          <w:sz w:val="22"/>
          <w:szCs w:val="22"/>
        </w:rPr>
        <w:t>a minimum (threshold) of 13</w:t>
      </w:r>
      <w:r w:rsidRPr="002B0B48">
        <w:rPr>
          <w:rFonts w:ascii="Arial" w:hAnsi="Arial" w:cs="Arial"/>
          <w:sz w:val="22"/>
          <w:szCs w:val="22"/>
        </w:rPr>
        <w:t>lbs of wa</w:t>
      </w:r>
      <w:r>
        <w:rPr>
          <w:rFonts w:ascii="Arial" w:hAnsi="Arial" w:cs="Arial"/>
          <w:sz w:val="22"/>
          <w:szCs w:val="22"/>
        </w:rPr>
        <w:t>rhead or other desired payload with an objective of 37 lbs.</w:t>
      </w:r>
    </w:p>
    <w:p w14:paraId="1855CA6D" w14:textId="77777777" w:rsidR="00EB7605" w:rsidRDefault="00EB7605" w:rsidP="00EB7605">
      <w:pPr>
        <w:pStyle w:val="PlainText"/>
        <w:numPr>
          <w:ilvl w:val="0"/>
          <w:numId w:val="34"/>
        </w:numPr>
        <w:autoSpaceDE w:val="0"/>
        <w:autoSpaceDN w:val="0"/>
        <w:adjustRightInd w:val="0"/>
        <w:jc w:val="both"/>
        <w:rPr>
          <w:rFonts w:ascii="Arial" w:hAnsi="Arial" w:cs="Arial"/>
          <w:sz w:val="22"/>
          <w:szCs w:val="22"/>
        </w:rPr>
      </w:pPr>
      <w:r w:rsidRPr="009F3D80">
        <w:rPr>
          <w:rFonts w:ascii="Arial" w:hAnsi="Arial" w:cs="Arial"/>
          <w:sz w:val="22"/>
          <w:szCs w:val="22"/>
        </w:rPr>
        <w:t>Meets a Technology Readiness Level 7</w:t>
      </w:r>
      <w:r>
        <w:rPr>
          <w:rFonts w:ascii="Arial" w:hAnsi="Arial" w:cs="Arial"/>
          <w:sz w:val="22"/>
          <w:szCs w:val="22"/>
        </w:rPr>
        <w:t xml:space="preserve"> d</w:t>
      </w:r>
      <w:r w:rsidRPr="009F3D80">
        <w:rPr>
          <w:rFonts w:ascii="Arial" w:hAnsi="Arial" w:cs="Arial"/>
          <w:sz w:val="22"/>
          <w:szCs w:val="22"/>
        </w:rPr>
        <w:t>efined as</w:t>
      </w:r>
      <w:r>
        <w:rPr>
          <w:rFonts w:ascii="Arial" w:hAnsi="Arial" w:cs="Arial"/>
          <w:sz w:val="22"/>
          <w:szCs w:val="22"/>
        </w:rPr>
        <w:t>:</w:t>
      </w:r>
      <w:r w:rsidRPr="009F3D80">
        <w:rPr>
          <w:rFonts w:ascii="Arial" w:hAnsi="Arial" w:cs="Arial"/>
          <w:sz w:val="22"/>
          <w:szCs w:val="22"/>
        </w:rPr>
        <w:t xml:space="preserve"> system prototyping demonstration in an operational environment.</w:t>
      </w:r>
      <w:r>
        <w:rPr>
          <w:rFonts w:ascii="Arial" w:hAnsi="Arial" w:cs="Arial"/>
          <w:sz w:val="22"/>
          <w:szCs w:val="22"/>
        </w:rPr>
        <w:t xml:space="preserve"> </w:t>
      </w:r>
      <w:r w:rsidRPr="001B7059">
        <w:rPr>
          <w:rFonts w:ascii="Arial" w:hAnsi="Arial" w:cs="Arial"/>
          <w:sz w:val="22"/>
          <w:szCs w:val="22"/>
        </w:rPr>
        <w:t>Prototype near or at planned operational system. Represents a major step up from TRL 6 by requiring demonstration of an actual system prototype in an operational environment (e.g., in an aircraft, in a vehicle, or in space).</w:t>
      </w:r>
      <w:r w:rsidRPr="009F3D80">
        <w:rPr>
          <w:rFonts w:ascii="Arial" w:hAnsi="Arial" w:cs="Arial"/>
          <w:sz w:val="22"/>
          <w:szCs w:val="22"/>
        </w:rPr>
        <w:t xml:space="preserve"> </w:t>
      </w:r>
    </w:p>
    <w:p w14:paraId="2E4364A2" w14:textId="77777777" w:rsidR="00EB7605" w:rsidRPr="005449F3" w:rsidRDefault="00EB7605" w:rsidP="00EB7605">
      <w:pPr>
        <w:pStyle w:val="ListParagraph"/>
        <w:widowControl/>
        <w:numPr>
          <w:ilvl w:val="0"/>
          <w:numId w:val="34"/>
        </w:numPr>
        <w:adjustRightInd w:val="0"/>
        <w:contextualSpacing/>
        <w:jc w:val="both"/>
      </w:pPr>
      <w:r w:rsidRPr="005449F3">
        <w:t xml:space="preserve">The two (2) Captive Air Training Missiles (CATM) shall also fully represent an inert munition (electrical, power draw, </w:t>
      </w:r>
      <w:proofErr w:type="gramStart"/>
      <w:r w:rsidRPr="005449F3">
        <w:t>weight</w:t>
      </w:r>
      <w:proofErr w:type="gramEnd"/>
      <w:r w:rsidRPr="005449F3">
        <w:t xml:space="preserve"> and center of gravity) to enable simulated launches through the full launch sequence without releasing the weapon. The two CATMs are required for System Integration Lab (SIL)</w:t>
      </w:r>
      <w:r>
        <w:t xml:space="preserve"> testing and </w:t>
      </w:r>
      <w:r w:rsidRPr="005449F3">
        <w:t xml:space="preserve">ground and captive carry testing. </w:t>
      </w:r>
    </w:p>
    <w:p w14:paraId="6A7854B2" w14:textId="77777777" w:rsidR="00EB7605" w:rsidRDefault="00EB7605" w:rsidP="00EB7605">
      <w:pPr>
        <w:pStyle w:val="PlainText"/>
        <w:ind w:left="1440"/>
        <w:jc w:val="both"/>
        <w:rPr>
          <w:rFonts w:ascii="Arial" w:hAnsi="Arial" w:cs="Arial"/>
          <w:sz w:val="22"/>
          <w:szCs w:val="22"/>
        </w:rPr>
      </w:pPr>
    </w:p>
    <w:p w14:paraId="25561332" w14:textId="77777777" w:rsidR="00EB7605" w:rsidRPr="00597628" w:rsidRDefault="00EB7605" w:rsidP="00EB7605">
      <w:pPr>
        <w:pStyle w:val="PlainText"/>
        <w:ind w:left="720"/>
        <w:jc w:val="both"/>
        <w:rPr>
          <w:rFonts w:ascii="Arial" w:hAnsi="Arial" w:cs="Arial"/>
          <w:sz w:val="22"/>
          <w:szCs w:val="22"/>
        </w:rPr>
      </w:pPr>
      <w:r w:rsidRPr="00597628">
        <w:rPr>
          <w:rFonts w:ascii="Arial" w:hAnsi="Arial" w:cs="Arial"/>
          <w:sz w:val="22"/>
          <w:szCs w:val="22"/>
        </w:rPr>
        <w:t>2.</w:t>
      </w:r>
      <w:r w:rsidRPr="00597628">
        <w:rPr>
          <w:rFonts w:ascii="Arial" w:hAnsi="Arial" w:cs="Arial"/>
          <w:b/>
          <w:sz w:val="22"/>
          <w:szCs w:val="22"/>
        </w:rPr>
        <w:t xml:space="preserve">  COMPONENT REQUIREMENTS:</w:t>
      </w:r>
      <w:r w:rsidRPr="00597628">
        <w:rPr>
          <w:rFonts w:ascii="Arial" w:hAnsi="Arial" w:cs="Arial"/>
          <w:b/>
        </w:rPr>
        <w:t xml:space="preserve">  N/A</w:t>
      </w:r>
    </w:p>
    <w:p w14:paraId="722B3988" w14:textId="77777777" w:rsidR="00EB7605" w:rsidRPr="00597628" w:rsidRDefault="00EB7605" w:rsidP="00EB7605">
      <w:pPr>
        <w:pStyle w:val="PlainText"/>
        <w:jc w:val="both"/>
        <w:rPr>
          <w:strike/>
        </w:rPr>
      </w:pPr>
      <w:r w:rsidRPr="00261376">
        <w:rPr>
          <w:strike/>
          <w:sz w:val="22"/>
          <w:szCs w:val="22"/>
        </w:rPr>
        <w:t xml:space="preserve"> </w:t>
      </w:r>
    </w:p>
    <w:p w14:paraId="7F4B0479" w14:textId="721D36DB" w:rsidR="00EB7605" w:rsidRPr="00B24A63" w:rsidRDefault="00EB7605" w:rsidP="00EB7605">
      <w:pPr>
        <w:ind w:left="720"/>
        <w:jc w:val="both"/>
      </w:pPr>
      <w:r w:rsidRPr="00F17DAF">
        <w:rPr>
          <w:caps/>
        </w:rPr>
        <w:t>3.</w:t>
      </w:r>
      <w:r>
        <w:rPr>
          <w:b/>
          <w:caps/>
        </w:rPr>
        <w:t xml:space="preserve">  </w:t>
      </w:r>
      <w:r w:rsidRPr="00B24A63">
        <w:rPr>
          <w:b/>
          <w:caps/>
        </w:rPr>
        <w:t>Unique Item Identification</w:t>
      </w:r>
      <w:r w:rsidRPr="00B24A63">
        <w:rPr>
          <w:b/>
        </w:rPr>
        <w:t>:</w:t>
      </w:r>
      <w:r w:rsidRPr="00B24A63">
        <w:t xml:space="preserve">  The </w:t>
      </w:r>
      <w:r>
        <w:t>Performer</w:t>
      </w:r>
      <w:r w:rsidRPr="00B24A63">
        <w:t xml:space="preserve"> shall include the DoD unique item </w:t>
      </w:r>
      <w:proofErr w:type="gramStart"/>
      <w:r w:rsidRPr="00B24A63">
        <w:t>identifications</w:t>
      </w:r>
      <w:proofErr w:type="gramEnd"/>
      <w:r w:rsidRPr="00B24A63">
        <w:t xml:space="preserve"> or a DoD recognized unique identification equivalent for the prototypes delivered. This includes a description and cost breakout as applicable. Information on unique item identifier types is at </w:t>
      </w:r>
      <w:hyperlink r:id="rId38" w:history="1">
        <w:r w:rsidRPr="00B24A63">
          <w:rPr>
            <w:rStyle w:val="Hyperlink"/>
          </w:rPr>
          <w:t>http://www.acq.osd.mil/dpap/UID/uid_types.html</w:t>
        </w:r>
      </w:hyperlink>
      <w:r w:rsidRPr="00B24A63">
        <w:t xml:space="preserve">. The guide is at </w:t>
      </w:r>
      <w:hyperlink r:id="rId39" w:history="1">
        <w:r w:rsidRPr="00B24A63">
          <w:rPr>
            <w:rStyle w:val="Hyperlink"/>
          </w:rPr>
          <w:t>http://www.acq.osd.mil/dpap/UID/guides.htm</w:t>
        </w:r>
      </w:hyperlink>
      <w:r w:rsidRPr="00B24A63">
        <w:t xml:space="preserve">. This is in accordance with DFARS 252.211-7003. </w:t>
      </w:r>
    </w:p>
    <w:p w14:paraId="2828567A" w14:textId="77777777" w:rsidR="00EB7605" w:rsidRPr="00076F70" w:rsidRDefault="00EB7605" w:rsidP="00377267">
      <w:pPr>
        <w:pStyle w:val="Default"/>
        <w:jc w:val="both"/>
        <w:rPr>
          <w:rFonts w:ascii="Arial" w:hAnsi="Arial" w:cs="Arial"/>
          <w:color w:val="auto"/>
        </w:rPr>
      </w:pPr>
    </w:p>
    <w:p w14:paraId="2E8A3C7F" w14:textId="62873D77" w:rsidR="00EB7605" w:rsidRPr="00B24A63" w:rsidRDefault="00377267" w:rsidP="00EB7605">
      <w:pPr>
        <w:ind w:left="720"/>
        <w:jc w:val="both"/>
      </w:pPr>
      <w:r>
        <w:t>4</w:t>
      </w:r>
      <w:r w:rsidR="00EB7605" w:rsidRPr="00F17DAF">
        <w:t>.</w:t>
      </w:r>
      <w:r w:rsidR="00EB7605">
        <w:rPr>
          <w:b/>
        </w:rPr>
        <w:t xml:space="preserve">  </w:t>
      </w:r>
      <w:r w:rsidR="00EB7605" w:rsidRPr="00B24A63">
        <w:rPr>
          <w:b/>
        </w:rPr>
        <w:t xml:space="preserve">SHIPPING COSTS: </w:t>
      </w:r>
      <w:r w:rsidR="00EB7605">
        <w:rPr>
          <w:b/>
        </w:rPr>
        <w:t xml:space="preserve"> </w:t>
      </w:r>
      <w:r w:rsidR="00EB7605" w:rsidRPr="00B24A63">
        <w:t xml:space="preserve">The </w:t>
      </w:r>
      <w:r w:rsidR="00EB7605">
        <w:t>Performer</w:t>
      </w:r>
      <w:r w:rsidR="00EB7605" w:rsidRPr="00B24A63">
        <w:t xml:space="preserve"> shall pay all costs to ship all product deliverables to and from the validation testing /</w:t>
      </w:r>
      <w:r w:rsidR="00EB7605">
        <w:t xml:space="preserve"> </w:t>
      </w:r>
      <w:r w:rsidR="00EB7605" w:rsidRPr="00B24A63">
        <w:t>demonstration sites and to the final delivery location.</w:t>
      </w:r>
    </w:p>
    <w:p w14:paraId="083F9421" w14:textId="77777777" w:rsidR="00EB7605" w:rsidRDefault="00EB7605" w:rsidP="00EB7605">
      <w:pPr>
        <w:rPr>
          <w:b/>
        </w:rPr>
      </w:pPr>
    </w:p>
    <w:p w14:paraId="0A226E1D" w14:textId="77777777" w:rsidR="00EB7605" w:rsidRDefault="00EB7605" w:rsidP="00EB7605">
      <w:pPr>
        <w:jc w:val="both"/>
        <w:rPr>
          <w:b/>
        </w:rPr>
      </w:pPr>
    </w:p>
    <w:p w14:paraId="65E703E2" w14:textId="7DCCA603" w:rsidR="00EB7605" w:rsidRPr="00B24A63" w:rsidRDefault="00EB7605" w:rsidP="00EB7605">
      <w:pPr>
        <w:ind w:left="360"/>
        <w:jc w:val="both"/>
      </w:pPr>
      <w:r w:rsidRPr="00F17DAF">
        <w:t>B.</w:t>
      </w:r>
      <w:r>
        <w:rPr>
          <w:b/>
        </w:rPr>
        <w:t xml:space="preserve">  </w:t>
      </w:r>
      <w:r w:rsidRPr="00C66BCD">
        <w:rPr>
          <w:b/>
        </w:rPr>
        <w:t>DOCUMENT</w:t>
      </w:r>
      <w:r>
        <w:rPr>
          <w:b/>
        </w:rPr>
        <w:t xml:space="preserve"> DELIVERABLES</w:t>
      </w:r>
      <w:r w:rsidRPr="00C66BCD">
        <w:rPr>
          <w:b/>
        </w:rPr>
        <w:t>:</w:t>
      </w:r>
      <w:r>
        <w:t xml:space="preserve">  </w:t>
      </w:r>
      <w:r w:rsidRPr="00B24A63">
        <w:t xml:space="preserve">The </w:t>
      </w:r>
      <w:r>
        <w:t>Performer</w:t>
      </w:r>
      <w:r w:rsidRPr="00B24A63">
        <w:t xml:space="preserve"> shall provide the following documents to the respective specified addresses during the Phase II Period of Performance:</w:t>
      </w:r>
    </w:p>
    <w:p w14:paraId="6A8CDB87" w14:textId="77777777" w:rsidR="00EB7605" w:rsidRDefault="00EB7605" w:rsidP="00EB7605">
      <w:pPr>
        <w:jc w:val="both"/>
      </w:pPr>
    </w:p>
    <w:p w14:paraId="38CEAF7F" w14:textId="77777777" w:rsidR="00EB7605" w:rsidRPr="00DE7E8A" w:rsidRDefault="00EB7605" w:rsidP="00EB7605">
      <w:pPr>
        <w:pStyle w:val="ListParagraph"/>
        <w:widowControl/>
        <w:numPr>
          <w:ilvl w:val="0"/>
          <w:numId w:val="33"/>
        </w:numPr>
        <w:adjustRightInd w:val="0"/>
        <w:contextualSpacing/>
        <w:jc w:val="both"/>
      </w:pPr>
      <w:r>
        <w:t xml:space="preserve">Kick-Off Meeting and System Requirements Review: </w:t>
      </w:r>
      <w:r w:rsidRPr="00DE7E8A">
        <w:t>CDRL A001</w:t>
      </w:r>
    </w:p>
    <w:p w14:paraId="6C2F72BA" w14:textId="77777777" w:rsidR="00EB7605" w:rsidRPr="00956F25" w:rsidRDefault="00EB7605" w:rsidP="00EB7605">
      <w:pPr>
        <w:pStyle w:val="ListParagraph"/>
        <w:widowControl/>
        <w:numPr>
          <w:ilvl w:val="0"/>
          <w:numId w:val="33"/>
        </w:numPr>
        <w:adjustRightInd w:val="0"/>
        <w:contextualSpacing/>
        <w:jc w:val="both"/>
      </w:pPr>
      <w:r w:rsidRPr="00956F25">
        <w:t xml:space="preserve">Monthly Progress Reports:  </w:t>
      </w:r>
      <w:r w:rsidRPr="00DE7E8A">
        <w:t>CDRL A002</w:t>
      </w:r>
      <w:r w:rsidRPr="00956F25">
        <w:t xml:space="preserve"> </w:t>
      </w:r>
    </w:p>
    <w:p w14:paraId="7351305E" w14:textId="77777777" w:rsidR="00EB7605" w:rsidRPr="00956F25" w:rsidRDefault="00EB7605" w:rsidP="00EB7605">
      <w:pPr>
        <w:pStyle w:val="ListParagraph"/>
        <w:widowControl/>
        <w:numPr>
          <w:ilvl w:val="0"/>
          <w:numId w:val="33"/>
        </w:numPr>
        <w:adjustRightInd w:val="0"/>
        <w:contextualSpacing/>
        <w:jc w:val="both"/>
      </w:pPr>
      <w:r w:rsidRPr="00956F25">
        <w:t xml:space="preserve">Developmental Test Plan for Performance Validation:  </w:t>
      </w:r>
      <w:r w:rsidRPr="00DE7E8A">
        <w:t>CDRL A00</w:t>
      </w:r>
      <w:r>
        <w:t xml:space="preserve">3 </w:t>
      </w:r>
    </w:p>
    <w:p w14:paraId="0CB98E72" w14:textId="77777777" w:rsidR="00EB7605" w:rsidRPr="00325B69" w:rsidRDefault="00EB7605" w:rsidP="00EB7605">
      <w:pPr>
        <w:pStyle w:val="ListParagraph"/>
        <w:widowControl/>
        <w:numPr>
          <w:ilvl w:val="0"/>
          <w:numId w:val="33"/>
        </w:numPr>
        <w:adjustRightInd w:val="0"/>
        <w:contextualSpacing/>
        <w:jc w:val="both"/>
      </w:pPr>
      <w:r>
        <w:t xml:space="preserve">Developmental Test Report for Performance Validation: </w:t>
      </w:r>
      <w:r w:rsidRPr="00DE7E8A">
        <w:t>CDRL A00</w:t>
      </w:r>
      <w:r>
        <w:t>4</w:t>
      </w:r>
    </w:p>
    <w:p w14:paraId="459A6E7A" w14:textId="77777777" w:rsidR="00EB7605" w:rsidRDefault="00EB7605" w:rsidP="00EB7605">
      <w:pPr>
        <w:pStyle w:val="ListParagraph"/>
        <w:widowControl/>
        <w:numPr>
          <w:ilvl w:val="0"/>
          <w:numId w:val="33"/>
        </w:numPr>
        <w:adjustRightInd w:val="0"/>
        <w:contextualSpacing/>
        <w:jc w:val="both"/>
      </w:pPr>
      <w:r>
        <w:t>Business Plans: CDRL A005</w:t>
      </w:r>
    </w:p>
    <w:p w14:paraId="508D0799" w14:textId="77777777" w:rsidR="00EB7605" w:rsidRPr="00DE7E8A" w:rsidRDefault="00EB7605" w:rsidP="00EB7605">
      <w:pPr>
        <w:pStyle w:val="ListParagraph"/>
        <w:widowControl/>
        <w:numPr>
          <w:ilvl w:val="0"/>
          <w:numId w:val="33"/>
        </w:numPr>
        <w:adjustRightInd w:val="0"/>
        <w:contextualSpacing/>
        <w:jc w:val="both"/>
      </w:pPr>
      <w:r w:rsidRPr="00956F25">
        <w:t xml:space="preserve">Final Technical Report:  </w:t>
      </w:r>
      <w:r w:rsidRPr="00DE7E8A">
        <w:t>CDRL A00</w:t>
      </w:r>
      <w:r>
        <w:t>6</w:t>
      </w:r>
    </w:p>
    <w:p w14:paraId="4D696B26" w14:textId="77777777" w:rsidR="00EB7605" w:rsidRPr="00DE7E8A" w:rsidRDefault="00EB7605" w:rsidP="00EB7605">
      <w:pPr>
        <w:pStyle w:val="ListParagraph"/>
        <w:widowControl/>
        <w:numPr>
          <w:ilvl w:val="0"/>
          <w:numId w:val="33"/>
        </w:numPr>
        <w:adjustRightInd w:val="0"/>
        <w:contextualSpacing/>
        <w:jc w:val="both"/>
      </w:pPr>
      <w:r w:rsidRPr="00C37DDD">
        <w:t>Technical Data Package: CDRL</w:t>
      </w:r>
      <w:r>
        <w:t xml:space="preserve"> A007</w:t>
      </w:r>
      <w:r w:rsidRPr="00DE7E8A">
        <w:t xml:space="preserve"> </w:t>
      </w:r>
    </w:p>
    <w:p w14:paraId="6040603A" w14:textId="77777777" w:rsidR="00EB7605" w:rsidRDefault="00EB7605" w:rsidP="00EB7605"/>
    <w:p w14:paraId="20B87F97" w14:textId="22E79BD4" w:rsidR="00EB7605" w:rsidRPr="00C41BA2" w:rsidRDefault="00EB7605" w:rsidP="00EB7605">
      <w:pPr>
        <w:jc w:val="both"/>
      </w:pPr>
      <w:r w:rsidRPr="00F17DAF">
        <w:t>V.</w:t>
      </w:r>
      <w:r>
        <w:rPr>
          <w:b/>
        </w:rPr>
        <w:t xml:space="preserve">  </w:t>
      </w:r>
      <w:r w:rsidRPr="006F1791">
        <w:rPr>
          <w:b/>
        </w:rPr>
        <w:t>TESTS</w:t>
      </w:r>
      <w:r>
        <w:rPr>
          <w:b/>
        </w:rPr>
        <w:t xml:space="preserve"> AND DEMONSTRATIONS</w:t>
      </w:r>
      <w:r w:rsidRPr="006F1791">
        <w:rPr>
          <w:b/>
        </w:rPr>
        <w:t>:</w:t>
      </w:r>
      <w:r>
        <w:rPr>
          <w:b/>
        </w:rPr>
        <w:t xml:space="preserve">  </w:t>
      </w:r>
      <w:r>
        <w:t xml:space="preserve">The Performer shall conduct tests and demonstrations to validate </w:t>
      </w:r>
      <w:r w:rsidRPr="00C41BA2">
        <w:t xml:space="preserve">that </w:t>
      </w:r>
      <w:bookmarkStart w:id="6" w:name="_Hlk51232408"/>
      <w:r w:rsidRPr="00C41BA2">
        <w:t>SOPGM Cruise Missile</w:t>
      </w:r>
      <w:r>
        <w:t>s</w:t>
      </w:r>
      <w:r w:rsidRPr="00C41BA2">
        <w:t xml:space="preserve"> </w:t>
      </w:r>
      <w:bookmarkEnd w:id="6"/>
      <w:r w:rsidRPr="00C41BA2">
        <w:t xml:space="preserve">meet or exceed all the </w:t>
      </w:r>
      <w:r>
        <w:t xml:space="preserve">performance parameters </w:t>
      </w:r>
      <w:r w:rsidRPr="00C41BA2">
        <w:t xml:space="preserve">specified in this Statement of Objectives.  </w:t>
      </w:r>
    </w:p>
    <w:p w14:paraId="61039A9F" w14:textId="77777777" w:rsidR="00EB7605" w:rsidRPr="00C41BA2" w:rsidRDefault="00EB7605" w:rsidP="00EB7605">
      <w:pPr>
        <w:pStyle w:val="ListParagraph"/>
      </w:pPr>
    </w:p>
    <w:p w14:paraId="624FACA3" w14:textId="1F871121" w:rsidR="00EB7605" w:rsidRPr="008B00A5" w:rsidRDefault="00EB7605" w:rsidP="00EB7605">
      <w:pPr>
        <w:jc w:val="both"/>
      </w:pPr>
      <w:r w:rsidRPr="008B00A5">
        <w:t xml:space="preserve">VI.  </w:t>
      </w:r>
      <w:r w:rsidRPr="008B00A5">
        <w:rPr>
          <w:b/>
        </w:rPr>
        <w:t xml:space="preserve">ENVIRONMENTAL AND SAFETY:  </w:t>
      </w:r>
      <w:r w:rsidRPr="008B00A5">
        <w:t xml:space="preserve">The </w:t>
      </w:r>
      <w:r>
        <w:t>Performer</w:t>
      </w:r>
      <w:r w:rsidRPr="008B00A5">
        <w:t xml:space="preserve"> shall ensure the SOPGM Cruise Missile developed under this Statement of Objectives </w:t>
      </w:r>
      <w:r>
        <w:t xml:space="preserve">are designed to </w:t>
      </w:r>
      <w:r w:rsidRPr="008B00A5">
        <w:t>meet the following environmental and safety standards:</w:t>
      </w:r>
    </w:p>
    <w:p w14:paraId="259ED21E" w14:textId="77777777" w:rsidR="00EB7605" w:rsidRPr="008B00A5" w:rsidRDefault="00EB7605" w:rsidP="00EB7605"/>
    <w:p w14:paraId="58EF87C3" w14:textId="77777777" w:rsidR="00EB7605" w:rsidRPr="008B00A5" w:rsidRDefault="00EB7605" w:rsidP="00EB7605">
      <w:pPr>
        <w:ind w:left="360"/>
      </w:pPr>
      <w:r w:rsidRPr="008B00A5">
        <w:t xml:space="preserve">  </w:t>
      </w:r>
    </w:p>
    <w:p w14:paraId="78382CE3" w14:textId="77777777" w:rsidR="00EB7605" w:rsidRPr="008B00A5" w:rsidRDefault="00EB7605" w:rsidP="00EB7605">
      <w:pPr>
        <w:pStyle w:val="ListParagraph"/>
        <w:widowControl/>
        <w:numPr>
          <w:ilvl w:val="0"/>
          <w:numId w:val="36"/>
        </w:numPr>
        <w:adjustRightInd w:val="0"/>
        <w:contextualSpacing/>
      </w:pPr>
      <w:bookmarkStart w:id="7" w:name="_Hlk64352866"/>
      <w:r w:rsidRPr="008B00A5">
        <w:t>MIL-Handbook-240A Hazards of Electromagnetic Radiation Ordnance Assessment; Version A 10 Mar 2011</w:t>
      </w:r>
      <w:bookmarkEnd w:id="7"/>
      <w:r w:rsidRPr="008B00A5">
        <w:t xml:space="preserve">; </w:t>
      </w:r>
      <w:hyperlink r:id="rId40" w:history="1">
        <w:r w:rsidRPr="008B00A5">
          <w:rPr>
            <w:rStyle w:val="Hyperlink"/>
          </w:rPr>
          <w:t>http://everyspec.com/MIL-HDBK/MIL-HDBK-0200-0299/MIL-HDBK-240A_32066/</w:t>
        </w:r>
      </w:hyperlink>
    </w:p>
    <w:p w14:paraId="1E1EF3A2" w14:textId="77777777" w:rsidR="00EB7605" w:rsidRPr="008B00A5" w:rsidRDefault="00EB7605" w:rsidP="00EB7605">
      <w:pPr>
        <w:ind w:left="360"/>
      </w:pPr>
    </w:p>
    <w:p w14:paraId="2475485F" w14:textId="77777777" w:rsidR="00EB7605" w:rsidRPr="008B00A5" w:rsidRDefault="00EB7605" w:rsidP="00EB7605">
      <w:pPr>
        <w:pStyle w:val="ListParagraph"/>
        <w:widowControl/>
        <w:numPr>
          <w:ilvl w:val="0"/>
          <w:numId w:val="36"/>
        </w:numPr>
        <w:adjustRightInd w:val="0"/>
        <w:contextualSpacing/>
      </w:pPr>
      <w:r w:rsidRPr="008B00A5">
        <w:t>MIL-C-21215A Military Specification: Crates, Pallets, Ammunition; 13 Mar 1991</w:t>
      </w:r>
    </w:p>
    <w:p w14:paraId="42663908" w14:textId="77777777" w:rsidR="00EB7605" w:rsidRPr="008B00A5" w:rsidRDefault="006902D6" w:rsidP="00EB7605">
      <w:pPr>
        <w:ind w:left="360"/>
      </w:pPr>
      <w:hyperlink r:id="rId41" w:history="1">
        <w:r w:rsidR="00EB7605" w:rsidRPr="008B00A5">
          <w:rPr>
            <w:rStyle w:val="Hyperlink"/>
          </w:rPr>
          <w:t>http://everyspec.com/MIL-SPECS/MIL-SPECS-MIL-C/MIL-C-21215A_NOTICE-1_53858/</w:t>
        </w:r>
      </w:hyperlink>
    </w:p>
    <w:p w14:paraId="66A6BD8C" w14:textId="77777777" w:rsidR="00EB7605" w:rsidRPr="008B00A5" w:rsidRDefault="00EB7605" w:rsidP="00EB7605">
      <w:pPr>
        <w:ind w:left="360"/>
      </w:pPr>
      <w:r w:rsidRPr="008B00A5">
        <w:t xml:space="preserve"> </w:t>
      </w:r>
    </w:p>
    <w:p w14:paraId="25C2954D" w14:textId="77777777" w:rsidR="00EB7605" w:rsidRPr="008B00A5" w:rsidRDefault="00EB7605" w:rsidP="00EB7605">
      <w:pPr>
        <w:pStyle w:val="ListParagraph"/>
        <w:widowControl/>
        <w:numPr>
          <w:ilvl w:val="0"/>
          <w:numId w:val="36"/>
        </w:numPr>
        <w:adjustRightInd w:val="0"/>
        <w:contextualSpacing/>
      </w:pPr>
      <w:r w:rsidRPr="008B00A5">
        <w:t xml:space="preserve">MIL Handbook-757 DoD handbook: </w:t>
      </w:r>
      <w:proofErr w:type="spellStart"/>
      <w:r w:rsidRPr="008B00A5">
        <w:t>Fuzes</w:t>
      </w:r>
      <w:proofErr w:type="spellEnd"/>
      <w:r w:rsidRPr="008B00A5">
        <w:t xml:space="preserve"> 13 Sept 2018; </w:t>
      </w:r>
      <w:hyperlink r:id="rId42" w:history="1">
        <w:r w:rsidRPr="008B00A5">
          <w:rPr>
            <w:rStyle w:val="Hyperlink"/>
          </w:rPr>
          <w:t>http://everyspec.com/MIL-SPECS/MIL-SPECS-MIL-C/MIL-C-21215A_NOTICE-1_53858/</w:t>
        </w:r>
      </w:hyperlink>
    </w:p>
    <w:p w14:paraId="34E684F6" w14:textId="77777777" w:rsidR="00EB7605" w:rsidRPr="008B00A5" w:rsidRDefault="00EB7605" w:rsidP="00EB7605">
      <w:pPr>
        <w:ind w:left="360"/>
      </w:pPr>
    </w:p>
    <w:p w14:paraId="0A87B0FB" w14:textId="77777777" w:rsidR="00EB7605" w:rsidRPr="008B00A5" w:rsidRDefault="00EB7605" w:rsidP="00EB7605">
      <w:pPr>
        <w:pStyle w:val="ListParagraph"/>
        <w:widowControl/>
        <w:numPr>
          <w:ilvl w:val="0"/>
          <w:numId w:val="36"/>
        </w:numPr>
        <w:adjustRightInd w:val="0"/>
        <w:contextualSpacing/>
      </w:pPr>
      <w:r w:rsidRPr="008B00A5">
        <w:t xml:space="preserve">Safe Disposal of Munitions, Design Principles and Requirements, and Safety Assessment; 15 Jun 2001; http://everyspec.com/NATO/NATO-STANAG/STANAG-4518_ED-1_7615/  </w:t>
      </w:r>
    </w:p>
    <w:p w14:paraId="129D37F9" w14:textId="77777777" w:rsidR="00EB7605" w:rsidRPr="008B00A5" w:rsidRDefault="00EB7605" w:rsidP="00EB7605">
      <w:pPr>
        <w:ind w:left="360"/>
      </w:pPr>
    </w:p>
    <w:p w14:paraId="3478F412" w14:textId="362ED5F2" w:rsidR="00EB7605" w:rsidRPr="008B00A5" w:rsidRDefault="00EB7605" w:rsidP="00EB7605">
      <w:pPr>
        <w:pStyle w:val="ListParagraph"/>
        <w:widowControl/>
        <w:numPr>
          <w:ilvl w:val="0"/>
          <w:numId w:val="36"/>
        </w:numPr>
        <w:adjustRightInd w:val="0"/>
        <w:contextualSpacing/>
      </w:pPr>
      <w:r>
        <w:t>Performer</w:t>
      </w:r>
      <w:r w:rsidRPr="008B00A5">
        <w:t xml:space="preserve"> shall provide approved shipping containers to move assets to and from testing facilities and ranges.  </w:t>
      </w:r>
    </w:p>
    <w:p w14:paraId="1F381B40" w14:textId="77777777" w:rsidR="00EB7605" w:rsidRPr="003800BF" w:rsidRDefault="00EB7605" w:rsidP="00EB7605">
      <w:pPr>
        <w:pStyle w:val="ListParagraph"/>
      </w:pPr>
    </w:p>
    <w:p w14:paraId="467A2F61" w14:textId="77777777" w:rsidR="00EB7605" w:rsidRDefault="00EB7605" w:rsidP="00EB7605"/>
    <w:p w14:paraId="587880DE" w14:textId="2F83FFD3" w:rsidR="00EB7605" w:rsidRDefault="00EB7605" w:rsidP="00EB7605">
      <w:pPr>
        <w:jc w:val="both"/>
      </w:pPr>
      <w:r w:rsidRPr="00F17DAF">
        <w:t>V</w:t>
      </w:r>
      <w:r>
        <w:t>II</w:t>
      </w:r>
      <w:r w:rsidRPr="00F17DAF">
        <w:t>.</w:t>
      </w:r>
      <w:r>
        <w:rPr>
          <w:b/>
        </w:rPr>
        <w:t xml:space="preserve"> </w:t>
      </w:r>
      <w:r w:rsidRPr="00B24A63">
        <w:rPr>
          <w:b/>
        </w:rPr>
        <w:t>GOVERNMENT FURNISHED PROPERTY (GFP)</w:t>
      </w:r>
      <w:r>
        <w:rPr>
          <w:b/>
        </w:rPr>
        <w:t xml:space="preserve"> </w:t>
      </w:r>
      <w:r w:rsidRPr="00B24A63">
        <w:rPr>
          <w:b/>
        </w:rPr>
        <w:t>/</w:t>
      </w:r>
      <w:r>
        <w:rPr>
          <w:b/>
        </w:rPr>
        <w:t xml:space="preserve"> </w:t>
      </w:r>
      <w:r w:rsidRPr="00C41BA2">
        <w:rPr>
          <w:b/>
        </w:rPr>
        <w:t xml:space="preserve">GOVERNMENT FURNISHED PROPERTY (GFE) / GOVERNMENT FURNISHED INFORMATION (GFI): </w:t>
      </w:r>
      <w:r w:rsidRPr="00C41BA2">
        <w:t xml:space="preserve">The Government </w:t>
      </w:r>
      <w:r>
        <w:t xml:space="preserve">will provide the following GFP/GFE to the Performer to support the Performer conducted demonstration: </w:t>
      </w:r>
    </w:p>
    <w:p w14:paraId="21F49C51" w14:textId="77777777" w:rsidR="00EB7605" w:rsidRDefault="00EB7605" w:rsidP="00EB7605">
      <w:pPr>
        <w:jc w:val="both"/>
      </w:pPr>
    </w:p>
    <w:p w14:paraId="401D96D5"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 xml:space="preserve">Access to a Test Range </w:t>
      </w:r>
    </w:p>
    <w:p w14:paraId="4A304730"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Access to Range Support</w:t>
      </w:r>
    </w:p>
    <w:p w14:paraId="3927E629" w14:textId="77777777" w:rsidR="00EB7605" w:rsidRPr="00AA21C5" w:rsidRDefault="00EB7605" w:rsidP="00EB7605">
      <w:pPr>
        <w:pStyle w:val="ListParagraph"/>
        <w:widowControl/>
        <w:numPr>
          <w:ilvl w:val="0"/>
          <w:numId w:val="39"/>
        </w:numPr>
        <w:tabs>
          <w:tab w:val="left" w:pos="720"/>
        </w:tabs>
        <w:adjustRightInd w:val="0"/>
        <w:ind w:hanging="720"/>
        <w:contextualSpacing/>
        <w:jc w:val="both"/>
      </w:pPr>
      <w:r w:rsidRPr="00AA21C5">
        <w:t xml:space="preserve">Access to a Launch Platform  </w:t>
      </w:r>
    </w:p>
    <w:p w14:paraId="4AB5980C" w14:textId="12D8D22B" w:rsidR="00EB7605" w:rsidRPr="00AA21C5" w:rsidRDefault="00EB7605" w:rsidP="00EB7605">
      <w:pPr>
        <w:pStyle w:val="ListParagraph"/>
        <w:widowControl/>
        <w:numPr>
          <w:ilvl w:val="0"/>
          <w:numId w:val="39"/>
        </w:numPr>
        <w:adjustRightInd w:val="0"/>
        <w:ind w:left="720"/>
        <w:contextualSpacing/>
        <w:jc w:val="both"/>
      </w:pPr>
      <w:r w:rsidRPr="00AA21C5">
        <w:t xml:space="preserve">SOPGM Common Launch Tubes (estimated at 3) (GFP) – The </w:t>
      </w:r>
      <w:r>
        <w:t>Performer</w:t>
      </w:r>
      <w:r w:rsidRPr="00AA21C5">
        <w:t xml:space="preserve"> shall return all Common Launch Tubes to the Government at the </w:t>
      </w:r>
      <w:r>
        <w:t>above “</w:t>
      </w:r>
      <w:r w:rsidRPr="00AA21C5">
        <w:t>Ship To address</w:t>
      </w:r>
      <w:r>
        <w:t>”</w:t>
      </w:r>
      <w:r w:rsidRPr="00AA21C5">
        <w:t xml:space="preserve"> immediately after the Phase II close-out meeting.   </w:t>
      </w:r>
    </w:p>
    <w:p w14:paraId="288AE0E7" w14:textId="04EC3DDA" w:rsidR="00EB7605" w:rsidRPr="00C41BA2" w:rsidRDefault="00EB7605" w:rsidP="00EB7605">
      <w:pPr>
        <w:pStyle w:val="ListParagraph"/>
        <w:widowControl/>
        <w:numPr>
          <w:ilvl w:val="0"/>
          <w:numId w:val="39"/>
        </w:numPr>
        <w:tabs>
          <w:tab w:val="left" w:pos="720"/>
        </w:tabs>
        <w:adjustRightInd w:val="0"/>
        <w:ind w:left="720"/>
        <w:contextualSpacing/>
        <w:jc w:val="both"/>
      </w:pPr>
      <w:r w:rsidRPr="00AA21C5">
        <w:t xml:space="preserve">Interface Control Document (GFI) – Will be provided to the </w:t>
      </w:r>
      <w:r>
        <w:t>Performer</w:t>
      </w:r>
      <w:r w:rsidRPr="00AA21C5">
        <w:t xml:space="preserve"> at the Phase II Kick-Off Meeting and returned to the Government at the Phase II Close-Out Meeting. </w:t>
      </w:r>
    </w:p>
    <w:p w14:paraId="72E2C5EC" w14:textId="77777777" w:rsidR="00EB7605" w:rsidRDefault="00EB7605" w:rsidP="00EB7605">
      <w:pPr>
        <w:jc w:val="both"/>
      </w:pPr>
    </w:p>
    <w:p w14:paraId="00CFDDEF" w14:textId="6169689F" w:rsidR="00EB7605" w:rsidRPr="00B24A63" w:rsidRDefault="00377267" w:rsidP="00EB7605">
      <w:pPr>
        <w:jc w:val="both"/>
      </w:pPr>
      <w:r>
        <w:t>VIII</w:t>
      </w:r>
      <w:r w:rsidR="00EB7605" w:rsidRPr="00F17DAF">
        <w:t>.</w:t>
      </w:r>
      <w:r w:rsidR="00EB7605">
        <w:rPr>
          <w:b/>
        </w:rPr>
        <w:t xml:space="preserve"> </w:t>
      </w:r>
      <w:r w:rsidR="00EB7605" w:rsidRPr="00B24A63">
        <w:rPr>
          <w:b/>
        </w:rPr>
        <w:t>MEETINGS AND REVIEWS</w:t>
      </w:r>
      <w:r w:rsidR="00EB7605" w:rsidRPr="00B24A63">
        <w:t xml:space="preserve">: </w:t>
      </w:r>
      <w:r w:rsidR="00EB7605">
        <w:t xml:space="preserve"> </w:t>
      </w:r>
      <w:r w:rsidR="00EB7605" w:rsidRPr="00B24A63">
        <w:t xml:space="preserve">The </w:t>
      </w:r>
      <w:r w:rsidR="00EB7605">
        <w:t>Performer</w:t>
      </w:r>
      <w:r w:rsidR="00EB7605" w:rsidRPr="00B24A63">
        <w:t xml:space="preserve"> shall attend the following meetings and reviews</w:t>
      </w:r>
      <w:r w:rsidR="00EB7605">
        <w:t>:</w:t>
      </w:r>
    </w:p>
    <w:p w14:paraId="4181BC37" w14:textId="77777777" w:rsidR="00EB7605" w:rsidRPr="00B24A63" w:rsidRDefault="00EB7605" w:rsidP="00EB7605">
      <w:pPr>
        <w:jc w:val="both"/>
      </w:pPr>
    </w:p>
    <w:p w14:paraId="291E7222" w14:textId="33794EF9" w:rsidR="00EB7605" w:rsidRDefault="00EB7605" w:rsidP="00EB7605">
      <w:pPr>
        <w:pStyle w:val="ListParagraph"/>
        <w:widowControl/>
        <w:numPr>
          <w:ilvl w:val="0"/>
          <w:numId w:val="37"/>
        </w:numPr>
        <w:adjustRightInd w:val="0"/>
        <w:contextualSpacing/>
        <w:jc w:val="both"/>
      </w:pPr>
      <w:r w:rsidRPr="00202CFA">
        <w:t xml:space="preserve">Phase II Kick-Off meeting shall be conducted not later than thirty (30) calendar days after contract award and shall be </w:t>
      </w:r>
      <w:r>
        <w:t>conducted in Fort Walton Beach, Florida or virtually.</w:t>
      </w:r>
      <w:r w:rsidRPr="00202CFA">
        <w:t xml:space="preserve"> The </w:t>
      </w:r>
      <w:r>
        <w:t>Performer</w:t>
      </w:r>
      <w:r w:rsidRPr="00202CFA">
        <w:t xml:space="preserve"> shall provide teleconference capability for those participants unable to travel.</w:t>
      </w:r>
      <w:r>
        <w:t xml:space="preserve">  </w:t>
      </w:r>
      <w:r w:rsidRPr="00202CFA">
        <w:t xml:space="preserve">The </w:t>
      </w:r>
      <w:r>
        <w:t>Performer</w:t>
      </w:r>
      <w:r w:rsidRPr="00202CFA">
        <w:t xml:space="preserve"> shall provide the Government:</w:t>
      </w:r>
    </w:p>
    <w:p w14:paraId="100D53BA" w14:textId="77777777" w:rsidR="00EB7605" w:rsidRPr="00C164D2" w:rsidRDefault="00EB7605" w:rsidP="00EB7605">
      <w:pPr>
        <w:ind w:left="360"/>
        <w:jc w:val="both"/>
      </w:pPr>
    </w:p>
    <w:p w14:paraId="6A51C416" w14:textId="77777777" w:rsidR="00EB7605" w:rsidRDefault="00EB7605" w:rsidP="00EB7605">
      <w:pPr>
        <w:pStyle w:val="ListParagraph"/>
        <w:rPr>
          <w:color w:val="000000"/>
        </w:rPr>
      </w:pPr>
      <w:r w:rsidRPr="00202CFA">
        <w:rPr>
          <w:color w:val="000000"/>
        </w:rPr>
        <w:t xml:space="preserve">1. A Phase II Kick-Off Meeting / System </w:t>
      </w:r>
      <w:r>
        <w:rPr>
          <w:color w:val="000000"/>
        </w:rPr>
        <w:t>R</w:t>
      </w:r>
      <w:r w:rsidRPr="00202CFA">
        <w:rPr>
          <w:color w:val="000000"/>
        </w:rPr>
        <w:t xml:space="preserve">equirements Review Read-Ahead no </w:t>
      </w:r>
      <w:proofErr w:type="gramStart"/>
      <w:r w:rsidRPr="00202CFA">
        <w:rPr>
          <w:color w:val="000000"/>
        </w:rPr>
        <w:t xml:space="preserve">less </w:t>
      </w:r>
      <w:r>
        <w:rPr>
          <w:color w:val="000000"/>
        </w:rPr>
        <w:t xml:space="preserve"> </w:t>
      </w:r>
      <w:r w:rsidRPr="00202CFA">
        <w:rPr>
          <w:color w:val="000000"/>
        </w:rPr>
        <w:t>than</w:t>
      </w:r>
      <w:proofErr w:type="gramEnd"/>
      <w:r w:rsidRPr="00202CFA">
        <w:rPr>
          <w:color w:val="000000"/>
        </w:rPr>
        <w:t xml:space="preserve"> seven (7) calendar days prior to the Phase II Kick-Off Meeting / System Requirements Review Meeting (CDRL A00</w:t>
      </w:r>
      <w:r>
        <w:rPr>
          <w:color w:val="000000"/>
        </w:rPr>
        <w:t>1</w:t>
      </w:r>
      <w:r w:rsidRPr="00202CFA">
        <w:rPr>
          <w:color w:val="000000"/>
        </w:rPr>
        <w:t>).</w:t>
      </w:r>
    </w:p>
    <w:p w14:paraId="5DDC5EB3" w14:textId="77777777" w:rsidR="00EB7605" w:rsidRPr="00202CFA" w:rsidRDefault="00EB7605" w:rsidP="00EB7605">
      <w:pPr>
        <w:pStyle w:val="ListParagraph"/>
        <w:ind w:left="0" w:firstLine="720"/>
        <w:rPr>
          <w:color w:val="000000"/>
        </w:rPr>
      </w:pPr>
      <w:r w:rsidRPr="00202CFA">
        <w:rPr>
          <w:color w:val="000000"/>
        </w:rPr>
        <w:t xml:space="preserve"> </w:t>
      </w:r>
    </w:p>
    <w:p w14:paraId="6A29E9A4" w14:textId="77777777" w:rsidR="00EB7605" w:rsidRDefault="00EB7605" w:rsidP="00EB7605">
      <w:pPr>
        <w:pStyle w:val="ListParagraph"/>
        <w:rPr>
          <w:color w:val="000000"/>
        </w:rPr>
      </w:pPr>
      <w:r w:rsidRPr="00202CFA">
        <w:rPr>
          <w:color w:val="000000"/>
        </w:rPr>
        <w:t>2. An initial Program Management Plan for accomplishing all objectives specified in this Statement of Objectives. (CDRLs A002).</w:t>
      </w:r>
    </w:p>
    <w:p w14:paraId="64F53901" w14:textId="77777777" w:rsidR="00EB7605" w:rsidRPr="00202CFA" w:rsidRDefault="00EB7605" w:rsidP="00EB7605">
      <w:pPr>
        <w:pStyle w:val="ListParagraph"/>
        <w:ind w:left="0" w:firstLine="720"/>
        <w:rPr>
          <w:color w:val="000000"/>
        </w:rPr>
      </w:pPr>
      <w:r w:rsidRPr="00202CFA">
        <w:rPr>
          <w:color w:val="000000"/>
        </w:rPr>
        <w:t xml:space="preserve"> </w:t>
      </w:r>
    </w:p>
    <w:p w14:paraId="2E98C1F1" w14:textId="77777777" w:rsidR="00EB7605" w:rsidRPr="00202CFA" w:rsidRDefault="00EB7605" w:rsidP="00EB7605">
      <w:pPr>
        <w:pStyle w:val="ListParagraph"/>
        <w:tabs>
          <w:tab w:val="left" w:pos="1440"/>
        </w:tabs>
        <w:jc w:val="both"/>
      </w:pPr>
      <w:r w:rsidRPr="00202CFA">
        <w:rPr>
          <w:color w:val="000000"/>
        </w:rPr>
        <w:t>3. Conceptual Design Drawings no less than seven (7) calendar days prior to the Phase II Kick-Off/System Requirements Review Meeting (CDRL A001).</w:t>
      </w:r>
    </w:p>
    <w:p w14:paraId="35550794" w14:textId="77777777" w:rsidR="00EB7605" w:rsidRPr="00B24A63" w:rsidRDefault="00EB7605" w:rsidP="00EB7605"/>
    <w:p w14:paraId="1A10881E" w14:textId="1D1674D1" w:rsidR="00EB7605" w:rsidRDefault="00EB7605" w:rsidP="00EB7605">
      <w:pPr>
        <w:pStyle w:val="ListParagraph"/>
        <w:widowControl/>
        <w:numPr>
          <w:ilvl w:val="0"/>
          <w:numId w:val="37"/>
        </w:numPr>
        <w:adjustRightInd w:val="0"/>
        <w:contextualSpacing/>
        <w:jc w:val="both"/>
      </w:pPr>
      <w:r w:rsidRPr="00202CFA">
        <w:t xml:space="preserve">Phase II Technical Interchange Meetings (TIM) shall be conducted quarterly and shall be held at the </w:t>
      </w:r>
      <w:r>
        <w:t>Performer</w:t>
      </w:r>
      <w:r w:rsidRPr="00202CFA">
        <w:t>’s facility or virtual</w:t>
      </w:r>
      <w:r>
        <w:t>ly</w:t>
      </w:r>
      <w:r w:rsidRPr="00202CFA">
        <w:t xml:space="preserve">. The </w:t>
      </w:r>
      <w:r>
        <w:t>Performer</w:t>
      </w:r>
      <w:r w:rsidRPr="00202CFA">
        <w:t xml:space="preserve"> shall provide teleconference capability for those participants unable to travel.  The </w:t>
      </w:r>
      <w:r>
        <w:t>Performer</w:t>
      </w:r>
      <w:r w:rsidRPr="00202CFA">
        <w:t xml:space="preserve"> shall provide the Government:</w:t>
      </w:r>
    </w:p>
    <w:p w14:paraId="0742A817" w14:textId="77777777" w:rsidR="00EB7605" w:rsidRPr="00297F61" w:rsidRDefault="00EB7605" w:rsidP="00EB7605">
      <w:pPr>
        <w:ind w:left="360"/>
        <w:jc w:val="both"/>
      </w:pPr>
    </w:p>
    <w:p w14:paraId="23372EE2" w14:textId="77777777" w:rsidR="00EB7605" w:rsidRPr="00C164D2" w:rsidRDefault="00EB7605" w:rsidP="00EB7605">
      <w:pPr>
        <w:pStyle w:val="ListParagraph"/>
        <w:widowControl/>
        <w:numPr>
          <w:ilvl w:val="0"/>
          <w:numId w:val="38"/>
        </w:numPr>
        <w:tabs>
          <w:tab w:val="left" w:pos="2070"/>
        </w:tabs>
        <w:adjustRightInd w:val="0"/>
        <w:ind w:left="990" w:hanging="270"/>
        <w:contextualSpacing/>
        <w:jc w:val="both"/>
        <w:rPr>
          <w:color w:val="000000"/>
        </w:rPr>
      </w:pPr>
      <w:r>
        <w:rPr>
          <w:color w:val="000000"/>
        </w:rPr>
        <w:t>A final t</w:t>
      </w:r>
      <w:r w:rsidRPr="00C164D2">
        <w:rPr>
          <w:color w:val="000000"/>
        </w:rPr>
        <w:t xml:space="preserve">est </w:t>
      </w:r>
      <w:r>
        <w:rPr>
          <w:color w:val="000000"/>
        </w:rPr>
        <w:t>p</w:t>
      </w:r>
      <w:r w:rsidRPr="00C164D2">
        <w:rPr>
          <w:color w:val="000000"/>
        </w:rPr>
        <w:t xml:space="preserve">lan </w:t>
      </w:r>
      <w:r>
        <w:rPr>
          <w:color w:val="000000"/>
        </w:rPr>
        <w:t xml:space="preserve">shall be delivered </w:t>
      </w:r>
      <w:r w:rsidRPr="00C164D2">
        <w:rPr>
          <w:color w:val="000000"/>
        </w:rPr>
        <w:t xml:space="preserve">ninety </w:t>
      </w:r>
      <w:r>
        <w:rPr>
          <w:color w:val="000000"/>
        </w:rPr>
        <w:t xml:space="preserve">calendar </w:t>
      </w:r>
      <w:r w:rsidRPr="00C164D2">
        <w:rPr>
          <w:color w:val="000000"/>
        </w:rPr>
        <w:t xml:space="preserve">(90) days prior to </w:t>
      </w:r>
      <w:r>
        <w:rPr>
          <w:color w:val="000000"/>
        </w:rPr>
        <w:t xml:space="preserve">the </w:t>
      </w:r>
      <w:r w:rsidRPr="00C164D2">
        <w:rPr>
          <w:color w:val="000000"/>
        </w:rPr>
        <w:t xml:space="preserve">test event. A </w:t>
      </w:r>
      <w:r>
        <w:rPr>
          <w:color w:val="000000"/>
        </w:rPr>
        <w:t xml:space="preserve">draft test plan </w:t>
      </w:r>
      <w:r w:rsidRPr="00C164D2">
        <w:rPr>
          <w:color w:val="000000"/>
        </w:rPr>
        <w:t xml:space="preserve">is required ten (10) calendar days prior to submission </w:t>
      </w:r>
      <w:r>
        <w:rPr>
          <w:color w:val="000000"/>
        </w:rPr>
        <w:t xml:space="preserve">of the final test plan </w:t>
      </w:r>
      <w:r w:rsidRPr="00C164D2">
        <w:rPr>
          <w:color w:val="000000"/>
        </w:rPr>
        <w:t xml:space="preserve">for </w:t>
      </w:r>
      <w:r>
        <w:rPr>
          <w:color w:val="000000"/>
        </w:rPr>
        <w:t>G</w:t>
      </w:r>
      <w:r w:rsidRPr="00C164D2">
        <w:rPr>
          <w:color w:val="000000"/>
        </w:rPr>
        <w:t xml:space="preserve">overnment review </w:t>
      </w:r>
      <w:r>
        <w:rPr>
          <w:color w:val="000000"/>
        </w:rPr>
        <w:t xml:space="preserve">and approval. </w:t>
      </w:r>
      <w:r w:rsidRPr="00C164D2">
        <w:rPr>
          <w:color w:val="000000"/>
        </w:rPr>
        <w:t>(CDRL A001).</w:t>
      </w:r>
    </w:p>
    <w:p w14:paraId="170E543E" w14:textId="77777777" w:rsidR="00EB7605" w:rsidRDefault="00EB7605" w:rsidP="00EB7605">
      <w:pPr>
        <w:jc w:val="both"/>
      </w:pPr>
    </w:p>
    <w:p w14:paraId="1BC29495" w14:textId="77777777" w:rsidR="00EB7605" w:rsidRPr="00B24A63" w:rsidRDefault="00EB7605" w:rsidP="00EB7605">
      <w:pPr>
        <w:ind w:left="720" w:hanging="360"/>
        <w:jc w:val="both"/>
      </w:pPr>
      <w:r>
        <w:t xml:space="preserve">C.  Phase II </w:t>
      </w:r>
      <w:r w:rsidRPr="00B24A63">
        <w:t>C</w:t>
      </w:r>
      <w:r>
        <w:t>lose</w:t>
      </w:r>
      <w:r w:rsidRPr="00B24A63">
        <w:t>-O</w:t>
      </w:r>
      <w:r>
        <w:t xml:space="preserve">ut Meeting:  </w:t>
      </w:r>
      <w:r w:rsidRPr="00B24A63">
        <w:t xml:space="preserve">The Phase II Close-Out Meeting shall be conducted in </w:t>
      </w:r>
    </w:p>
    <w:p w14:paraId="12CAEB9A" w14:textId="2D3FE417" w:rsidR="00EB7605" w:rsidRDefault="00EB7605" w:rsidP="00EB7605">
      <w:pPr>
        <w:ind w:left="720" w:hanging="360"/>
        <w:jc w:val="both"/>
      </w:pPr>
      <w:r>
        <w:t xml:space="preserve">      no earlier than seven (7) calendar days prior to </w:t>
      </w:r>
      <w:r w:rsidRPr="00B24A63">
        <w:t xml:space="preserve">the conclusion of the </w:t>
      </w:r>
      <w:r>
        <w:t xml:space="preserve">Phase II </w:t>
      </w:r>
      <w:r w:rsidRPr="00B24A63">
        <w:t>Period of Performance</w:t>
      </w:r>
      <w:r w:rsidRPr="00C41BA2">
        <w:t xml:space="preserve"> </w:t>
      </w:r>
      <w:r>
        <w:t xml:space="preserve">and shall be held </w:t>
      </w:r>
      <w:r w:rsidRPr="002D2FF0">
        <w:t xml:space="preserve">at </w:t>
      </w:r>
      <w:r>
        <w:t xml:space="preserve">Fort Walton Beach, Florida or virtually. The Performer shall provide teleconference capability for those participants unable to travel. </w:t>
      </w:r>
      <w:r w:rsidRPr="00B24A63">
        <w:t xml:space="preserve"> </w:t>
      </w:r>
      <w:r w:rsidRPr="00F7283B">
        <w:t xml:space="preserve">The </w:t>
      </w:r>
      <w:r>
        <w:t>Performer</w:t>
      </w:r>
      <w:r w:rsidRPr="00F7283B">
        <w:t xml:space="preserve"> shall provide the Government a briefing on the following. </w:t>
      </w:r>
    </w:p>
    <w:p w14:paraId="0DBD33C3" w14:textId="77777777" w:rsidR="00EB7605" w:rsidRDefault="00EB7605" w:rsidP="00EB7605">
      <w:pPr>
        <w:jc w:val="both"/>
      </w:pPr>
      <w:r>
        <w:tab/>
      </w:r>
    </w:p>
    <w:p w14:paraId="2E7777E3" w14:textId="77777777" w:rsidR="00EB7605" w:rsidRDefault="00EB7605" w:rsidP="00EB7605">
      <w:pPr>
        <w:pStyle w:val="Default"/>
        <w:tabs>
          <w:tab w:val="left" w:pos="1260"/>
          <w:tab w:val="left" w:pos="1350"/>
          <w:tab w:val="left" w:pos="1530"/>
        </w:tabs>
        <w:ind w:left="360"/>
        <w:rPr>
          <w:rFonts w:ascii="Arial" w:hAnsi="Arial" w:cs="Arial"/>
          <w:sz w:val="22"/>
          <w:szCs w:val="22"/>
        </w:rPr>
      </w:pPr>
      <w:r>
        <w:rPr>
          <w:sz w:val="22"/>
          <w:szCs w:val="22"/>
        </w:rPr>
        <w:t xml:space="preserve">              </w:t>
      </w:r>
      <w:r w:rsidRPr="00F7283B">
        <w:rPr>
          <w:rFonts w:ascii="Arial" w:hAnsi="Arial" w:cs="Arial"/>
          <w:sz w:val="22"/>
          <w:szCs w:val="22"/>
        </w:rPr>
        <w:t xml:space="preserve">1. A briefing on the </w:t>
      </w:r>
      <w:r>
        <w:rPr>
          <w:rFonts w:ascii="Arial" w:hAnsi="Arial" w:cs="Arial"/>
          <w:sz w:val="22"/>
          <w:szCs w:val="22"/>
        </w:rPr>
        <w:t>Final Technical Report</w:t>
      </w:r>
      <w:r w:rsidRPr="00F7283B">
        <w:rPr>
          <w:rFonts w:ascii="Arial" w:hAnsi="Arial" w:cs="Arial"/>
          <w:sz w:val="22"/>
          <w:szCs w:val="22"/>
        </w:rPr>
        <w:t xml:space="preserve"> (CDRL A00</w:t>
      </w:r>
      <w:r>
        <w:rPr>
          <w:rFonts w:ascii="Arial" w:hAnsi="Arial" w:cs="Arial"/>
          <w:sz w:val="22"/>
          <w:szCs w:val="22"/>
        </w:rPr>
        <w:t>6</w:t>
      </w:r>
      <w:r w:rsidRPr="00F7283B">
        <w:rPr>
          <w:rFonts w:ascii="Arial" w:hAnsi="Arial" w:cs="Arial"/>
          <w:sz w:val="22"/>
          <w:szCs w:val="22"/>
        </w:rPr>
        <w:t xml:space="preserve">). </w:t>
      </w:r>
    </w:p>
    <w:p w14:paraId="383F1436" w14:textId="77777777" w:rsidR="00EB7605" w:rsidRPr="00F7283B" w:rsidRDefault="00EB7605" w:rsidP="00EB7605">
      <w:pPr>
        <w:pStyle w:val="Default"/>
        <w:tabs>
          <w:tab w:val="left" w:pos="1260"/>
          <w:tab w:val="left" w:pos="1350"/>
          <w:tab w:val="left" w:pos="1530"/>
        </w:tabs>
        <w:rPr>
          <w:rFonts w:ascii="Arial" w:hAnsi="Arial" w:cs="Arial"/>
          <w:sz w:val="22"/>
          <w:szCs w:val="22"/>
        </w:rPr>
      </w:pPr>
    </w:p>
    <w:p w14:paraId="66F71FCD" w14:textId="77777777" w:rsidR="00EB7605" w:rsidRDefault="00EB7605" w:rsidP="00EB7605">
      <w:pPr>
        <w:tabs>
          <w:tab w:val="left" w:pos="720"/>
        </w:tabs>
        <w:ind w:left="1170"/>
        <w:rPr>
          <w:color w:val="000000"/>
        </w:rPr>
      </w:pPr>
      <w:r w:rsidRPr="00F7283B">
        <w:rPr>
          <w:color w:val="000000"/>
        </w:rPr>
        <w:t>2. An update of the progress to date. (CDRL A002)</w:t>
      </w:r>
    </w:p>
    <w:p w14:paraId="318BE08D" w14:textId="77777777" w:rsidR="00EB7605" w:rsidRPr="00F7283B" w:rsidRDefault="00EB7605" w:rsidP="00EB7605">
      <w:pPr>
        <w:ind w:left="720"/>
        <w:rPr>
          <w:color w:val="000000"/>
        </w:rPr>
      </w:pPr>
      <w:r w:rsidRPr="00F7283B">
        <w:rPr>
          <w:color w:val="000000"/>
        </w:rPr>
        <w:t xml:space="preserve"> </w:t>
      </w:r>
    </w:p>
    <w:p w14:paraId="5E325C55" w14:textId="2630F918" w:rsidR="00EB7605" w:rsidRPr="005B1631" w:rsidRDefault="00EB7605" w:rsidP="00EB7605">
      <w:pPr>
        <w:jc w:val="both"/>
      </w:pPr>
      <w:r>
        <w:rPr>
          <w:color w:val="000000"/>
        </w:rPr>
        <w:t xml:space="preserve">                   </w:t>
      </w:r>
      <w:r w:rsidRPr="00F7283B">
        <w:rPr>
          <w:color w:val="000000"/>
        </w:rPr>
        <w:t xml:space="preserve">3. Resolution to any </w:t>
      </w:r>
      <w:r>
        <w:rPr>
          <w:color w:val="000000"/>
        </w:rPr>
        <w:t>Performer</w:t>
      </w:r>
      <w:r w:rsidRPr="00F7283B">
        <w:rPr>
          <w:color w:val="000000"/>
        </w:rPr>
        <w:t>/Government issues or concerns.</w:t>
      </w:r>
    </w:p>
    <w:p w14:paraId="4D0D2449" w14:textId="77777777" w:rsidR="00EB7605" w:rsidRPr="00F21C1F" w:rsidRDefault="00EB7605" w:rsidP="00EB7605">
      <w:pPr>
        <w:jc w:val="both"/>
      </w:pPr>
    </w:p>
    <w:p w14:paraId="0C35E495" w14:textId="23DF778D" w:rsidR="00EB7605" w:rsidRPr="00B24A63" w:rsidRDefault="00377267" w:rsidP="00EB7605">
      <w:pPr>
        <w:jc w:val="both"/>
      </w:pPr>
      <w:r>
        <w:t>I</w:t>
      </w:r>
      <w:r w:rsidR="00EB7605">
        <w:t>X</w:t>
      </w:r>
      <w:r w:rsidR="00EB7605" w:rsidRPr="00F17DAF">
        <w:t>.</w:t>
      </w:r>
      <w:r w:rsidR="00EB7605">
        <w:rPr>
          <w:b/>
        </w:rPr>
        <w:t xml:space="preserve">  </w:t>
      </w:r>
      <w:r w:rsidR="00EB7605" w:rsidRPr="00B24A63">
        <w:rPr>
          <w:b/>
        </w:rPr>
        <w:t>NOTIFICATION:</w:t>
      </w:r>
      <w:r w:rsidR="00EB7605" w:rsidRPr="00B24A63">
        <w:t xml:space="preserve">  The </w:t>
      </w:r>
      <w:r w:rsidR="00EB7605">
        <w:t>Performer</w:t>
      </w:r>
      <w:r w:rsidR="00EB7605" w:rsidRPr="00B24A63">
        <w:t xml:space="preserve"> shall notify </w:t>
      </w:r>
      <w:r w:rsidR="00EB7605">
        <w:t>US</w:t>
      </w:r>
      <w:r w:rsidR="00EB7605" w:rsidRPr="00B24A63">
        <w:t>SOCOM no less than thirty (30) calendar days prior to tests</w:t>
      </w:r>
      <w:r w:rsidR="00EB7605">
        <w:t xml:space="preserve">, </w:t>
      </w:r>
      <w:proofErr w:type="gramStart"/>
      <w:r w:rsidR="00EB7605">
        <w:t>demonstrations</w:t>
      </w:r>
      <w:proofErr w:type="gramEnd"/>
      <w:r w:rsidR="00EB7605" w:rsidRPr="00B24A63">
        <w:t xml:space="preserve"> and reviews at the </w:t>
      </w:r>
      <w:r w:rsidR="00EB7605">
        <w:t>Performer</w:t>
      </w:r>
      <w:r w:rsidR="00EB7605" w:rsidRPr="00B24A63">
        <w:t xml:space="preserve">’s facilities to ensure </w:t>
      </w:r>
      <w:r w:rsidR="00EB7605">
        <w:t>US</w:t>
      </w:r>
      <w:r w:rsidR="00EB7605" w:rsidRPr="00B24A63">
        <w:t>SOCOM representatives can attend</w:t>
      </w:r>
      <w:r w:rsidR="00EB7605">
        <w:t xml:space="preserve"> should they desire to do so</w:t>
      </w:r>
      <w:r w:rsidR="00EB7605" w:rsidRPr="00B24A63">
        <w:t>.</w:t>
      </w:r>
    </w:p>
    <w:p w14:paraId="0A8ED65D" w14:textId="77777777" w:rsidR="00EB7605" w:rsidRPr="00B24A63" w:rsidRDefault="00EB7605" w:rsidP="00EB7605">
      <w:pPr>
        <w:ind w:left="360"/>
        <w:jc w:val="both"/>
      </w:pPr>
    </w:p>
    <w:p w14:paraId="24C26409" w14:textId="4EFA2341" w:rsidR="00EB7605" w:rsidRPr="00B24A63" w:rsidRDefault="00EB7605" w:rsidP="00EB7605">
      <w:pPr>
        <w:jc w:val="both"/>
      </w:pPr>
      <w:r w:rsidRPr="00F17DAF">
        <w:t>X.</w:t>
      </w:r>
      <w:r>
        <w:rPr>
          <w:b/>
        </w:rPr>
        <w:t xml:space="preserve"> </w:t>
      </w:r>
      <w:r w:rsidRPr="00C66BCD">
        <w:rPr>
          <w:b/>
        </w:rPr>
        <w:t>TRAVEL REQUIREMENTS:</w:t>
      </w:r>
      <w:r w:rsidRPr="00B24A63">
        <w:t xml:space="preserve"> </w:t>
      </w:r>
      <w:r>
        <w:t xml:space="preserve"> </w:t>
      </w:r>
      <w:r w:rsidRPr="00C66BCD">
        <w:t xml:space="preserve">The </w:t>
      </w:r>
      <w:r>
        <w:t>Performer</w:t>
      </w:r>
      <w:r w:rsidRPr="00C66BCD">
        <w:t xml:space="preserve"> shall comply with the Federal Acquisition Regulation 31.205-46 (</w:t>
      </w:r>
      <w:hyperlink r:id="rId43" w:history="1">
        <w:r w:rsidRPr="000A6080">
          <w:rPr>
            <w:rStyle w:val="Hyperlink"/>
          </w:rPr>
          <w:t>http://www.gsa.gov/perdiem</w:t>
        </w:r>
      </w:hyperlink>
      <w:r w:rsidRPr="00C66BCD">
        <w:t xml:space="preserve">) on proposing all travel related costs.  The </w:t>
      </w:r>
      <w:r>
        <w:t>Performer</w:t>
      </w:r>
      <w:r w:rsidRPr="00C66BCD">
        <w:t xml:space="preserve"> shall include the costs associated with the following travel requirements in the proposal:</w:t>
      </w:r>
    </w:p>
    <w:p w14:paraId="5084743A" w14:textId="3539EDE1" w:rsidR="00EB7605" w:rsidRPr="00377267" w:rsidRDefault="00377267" w:rsidP="00EB7605">
      <w:pPr>
        <w:jc w:val="both"/>
        <w:rPr>
          <w:i/>
          <w:iCs/>
          <w:color w:val="FF0000"/>
        </w:rPr>
      </w:pPr>
      <w:r w:rsidRPr="00377267">
        <w:rPr>
          <w:rFonts w:ascii="Arial" w:hAnsi="Arial" w:cs="Arial"/>
          <w:i/>
          <w:iCs/>
          <w:color w:val="FF0000"/>
        </w:rPr>
        <w:t xml:space="preserve">NOTE: This delivery address is subject to change when the Government range is finally selected.  For the purposes of the Phase II proposal, the Contractor shall proposal travel and per </w:t>
      </w:r>
      <w:proofErr w:type="spellStart"/>
      <w:r w:rsidRPr="00377267">
        <w:rPr>
          <w:rFonts w:ascii="Arial" w:hAnsi="Arial" w:cs="Arial"/>
          <w:i/>
          <w:iCs/>
          <w:color w:val="FF0000"/>
        </w:rPr>
        <w:t>deim</w:t>
      </w:r>
      <w:proofErr w:type="spellEnd"/>
      <w:r w:rsidRPr="00377267">
        <w:rPr>
          <w:rFonts w:ascii="Arial" w:hAnsi="Arial" w:cs="Arial"/>
          <w:i/>
          <w:iCs/>
          <w:color w:val="FF0000"/>
        </w:rPr>
        <w:t xml:space="preserve"> expenses to the San Diego, California range location.</w:t>
      </w:r>
    </w:p>
    <w:p w14:paraId="046BAF70" w14:textId="0523AB1C" w:rsidR="00EB7605" w:rsidRPr="00C41BA2" w:rsidRDefault="00EB7605" w:rsidP="00EB7605">
      <w:pPr>
        <w:ind w:left="360"/>
        <w:jc w:val="both"/>
      </w:pPr>
      <w:r w:rsidRPr="00C41BA2">
        <w:t xml:space="preserve">A.  Phase II Kick-Off Meeting:  </w:t>
      </w:r>
      <w:r>
        <w:t>Fort Walton Beach</w:t>
      </w:r>
      <w:r w:rsidRPr="00C41BA2">
        <w:t xml:space="preserve">, Florida; one </w:t>
      </w:r>
      <w:r>
        <w:t xml:space="preserve">more than two </w:t>
      </w:r>
      <w:r w:rsidRPr="00C41BA2">
        <w:t>(</w:t>
      </w:r>
      <w:r>
        <w:t>2</w:t>
      </w:r>
      <w:r w:rsidRPr="00C41BA2">
        <w:t xml:space="preserve">) overnight, no more than three (3) </w:t>
      </w:r>
      <w:r>
        <w:t>Performer</w:t>
      </w:r>
      <w:r w:rsidRPr="00C41BA2">
        <w:t xml:space="preserve"> representatives.</w:t>
      </w:r>
    </w:p>
    <w:p w14:paraId="3236116A" w14:textId="77777777" w:rsidR="00EB7605" w:rsidRPr="00C41BA2" w:rsidRDefault="00EB7605" w:rsidP="00EB7605">
      <w:pPr>
        <w:jc w:val="both"/>
      </w:pPr>
    </w:p>
    <w:p w14:paraId="5F46CC0C" w14:textId="67393272" w:rsidR="00EB7605" w:rsidRPr="00C41BA2" w:rsidRDefault="00EB7605" w:rsidP="00EB7605">
      <w:pPr>
        <w:ind w:left="360"/>
        <w:jc w:val="both"/>
      </w:pPr>
      <w:r w:rsidRPr="00C41BA2">
        <w:t xml:space="preserve">B.  Phase II Close-Out Meeting:  </w:t>
      </w:r>
      <w:r>
        <w:t xml:space="preserve">Fort Walton Beach, </w:t>
      </w:r>
      <w:r w:rsidRPr="00C41BA2">
        <w:t xml:space="preserve">Florida; </w:t>
      </w:r>
      <w:r>
        <w:t xml:space="preserve">no more than two (2) </w:t>
      </w:r>
      <w:r w:rsidRPr="00C41BA2">
        <w:t>overnight</w:t>
      </w:r>
      <w:r>
        <w:t>s</w:t>
      </w:r>
      <w:r w:rsidRPr="00C41BA2">
        <w:t xml:space="preserve">, no more than three (3) </w:t>
      </w:r>
      <w:r>
        <w:t>Performer</w:t>
      </w:r>
      <w:r w:rsidRPr="00C41BA2">
        <w:t xml:space="preserve"> representatives. </w:t>
      </w:r>
    </w:p>
    <w:p w14:paraId="3A0EDF92" w14:textId="77777777" w:rsidR="00EB7605" w:rsidRDefault="00EB7605" w:rsidP="00EB7605">
      <w:pPr>
        <w:ind w:left="360"/>
      </w:pPr>
    </w:p>
    <w:p w14:paraId="67A3BD80" w14:textId="1837A1B6" w:rsidR="00EB7605" w:rsidRDefault="00EB7605" w:rsidP="00EB7605">
      <w:pPr>
        <w:ind w:left="360"/>
      </w:pPr>
      <w:r>
        <w:t>C</w:t>
      </w:r>
      <w:r w:rsidRPr="00304DA6">
        <w:t xml:space="preserve">: </w:t>
      </w:r>
      <w:r>
        <w:t xml:space="preserve"> Integration Testing: As part of the Phase II proposal, the Performer shall propose two (2) potential trips to the Naval Systems Warfare Center, Dahlgren, Virginia to support Battle Management System hardware and software integration (Software Integration Laboratory testing). Two (2) overnights, no more than two (2) Performer representatives. </w:t>
      </w:r>
      <w:r w:rsidRPr="00304DA6">
        <w:t xml:space="preserve"> </w:t>
      </w:r>
    </w:p>
    <w:p w14:paraId="0FA9D30F" w14:textId="77777777" w:rsidR="00EB7605" w:rsidRDefault="00EB7605" w:rsidP="00EB7605">
      <w:pPr>
        <w:ind w:left="360"/>
      </w:pPr>
    </w:p>
    <w:p w14:paraId="398563FC" w14:textId="77777777" w:rsidR="00EB7605" w:rsidRPr="000D2598" w:rsidRDefault="00EB7605" w:rsidP="000D2598">
      <w:pPr>
        <w:pStyle w:val="WPNormal"/>
        <w:rPr>
          <w:rFonts w:ascii="Times New Roman" w:hAnsi="Times New Roman"/>
        </w:rPr>
      </w:pPr>
    </w:p>
    <w:sectPr w:rsidR="00EB7605"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D0B2" w14:textId="77777777" w:rsidR="00EB7605" w:rsidRDefault="00EB7605" w:rsidP="00A071E7">
      <w:r>
        <w:separator/>
      </w:r>
    </w:p>
  </w:endnote>
  <w:endnote w:type="continuationSeparator" w:id="0">
    <w:p w14:paraId="18643729" w14:textId="77777777" w:rsidR="00EB7605" w:rsidRDefault="00EB7605"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83895"/>
      <w:docPartObj>
        <w:docPartGallery w:val="Page Numbers (Bottom of Page)"/>
        <w:docPartUnique/>
      </w:docPartObj>
    </w:sdtPr>
    <w:sdtEndPr>
      <w:rPr>
        <w:color w:val="7F7F7F" w:themeColor="background1" w:themeShade="7F"/>
        <w:spacing w:val="60"/>
      </w:rPr>
    </w:sdtEndPr>
    <w:sdtContent>
      <w:p w14:paraId="69CD7FAF" w14:textId="0673A504" w:rsidR="00EB7605" w:rsidRDefault="00EB760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997A3B" w14:textId="77777777" w:rsidR="00EB7605" w:rsidRDefault="00EB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D328" w14:textId="77777777" w:rsidR="00EB7605" w:rsidRDefault="00EB7605" w:rsidP="00A071E7">
      <w:r>
        <w:separator/>
      </w:r>
    </w:p>
  </w:footnote>
  <w:footnote w:type="continuationSeparator" w:id="0">
    <w:p w14:paraId="2FE82CE0" w14:textId="77777777" w:rsidR="00EB7605" w:rsidRDefault="00EB7605"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EndPr/>
    <w:sdtContent>
      <w:p w14:paraId="375A41AD" w14:textId="6231F3FB" w:rsidR="00EB7605" w:rsidRDefault="00EB7605">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EB7605" w:rsidRDefault="00EB760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D00"/>
    <w:multiLevelType w:val="hybridMultilevel"/>
    <w:tmpl w:val="866A3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3"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66FF3"/>
    <w:multiLevelType w:val="hybridMultilevel"/>
    <w:tmpl w:val="FFC254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F7E6993"/>
    <w:multiLevelType w:val="hybridMultilevel"/>
    <w:tmpl w:val="D3A4D0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21433EF7"/>
    <w:multiLevelType w:val="hybridMultilevel"/>
    <w:tmpl w:val="E3864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29AA27F5"/>
    <w:multiLevelType w:val="hybridMultilevel"/>
    <w:tmpl w:val="8B96755E"/>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12" w15:restartNumberingAfterBreak="0">
    <w:nsid w:val="2AE25193"/>
    <w:multiLevelType w:val="hybridMultilevel"/>
    <w:tmpl w:val="6D609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5"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7"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84D52"/>
    <w:multiLevelType w:val="hybridMultilevel"/>
    <w:tmpl w:val="1EE0CD20"/>
    <w:lvl w:ilvl="0" w:tplc="E954F7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755D0"/>
    <w:multiLevelType w:val="hybridMultilevel"/>
    <w:tmpl w:val="7C74F2C0"/>
    <w:lvl w:ilvl="0" w:tplc="EBEC3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97BA7"/>
    <w:multiLevelType w:val="hybridMultilevel"/>
    <w:tmpl w:val="4C14FA34"/>
    <w:lvl w:ilvl="0" w:tplc="498A8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681D5CAE"/>
    <w:multiLevelType w:val="hybridMultilevel"/>
    <w:tmpl w:val="10CA7146"/>
    <w:lvl w:ilvl="0" w:tplc="EB165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F245F"/>
    <w:multiLevelType w:val="hybridMultilevel"/>
    <w:tmpl w:val="B4026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2"/>
  </w:num>
  <w:num w:numId="2">
    <w:abstractNumId w:val="11"/>
  </w:num>
  <w:num w:numId="3">
    <w:abstractNumId w:val="16"/>
  </w:num>
  <w:num w:numId="4">
    <w:abstractNumId w:val="9"/>
  </w:num>
  <w:num w:numId="5">
    <w:abstractNumId w:val="10"/>
  </w:num>
  <w:num w:numId="6">
    <w:abstractNumId w:val="32"/>
  </w:num>
  <w:num w:numId="7">
    <w:abstractNumId w:val="31"/>
  </w:num>
  <w:num w:numId="8">
    <w:abstractNumId w:val="13"/>
  </w:num>
  <w:num w:numId="9">
    <w:abstractNumId w:val="28"/>
  </w:num>
  <w:num w:numId="10">
    <w:abstractNumId w:val="36"/>
  </w:num>
  <w:num w:numId="11">
    <w:abstractNumId w:val="17"/>
  </w:num>
  <w:num w:numId="12">
    <w:abstractNumId w:val="38"/>
  </w:num>
  <w:num w:numId="13">
    <w:abstractNumId w:val="19"/>
  </w:num>
  <w:num w:numId="14">
    <w:abstractNumId w:val="7"/>
  </w:num>
  <w:num w:numId="15">
    <w:abstractNumId w:val="25"/>
  </w:num>
  <w:num w:numId="16">
    <w:abstractNumId w:val="34"/>
  </w:num>
  <w:num w:numId="17">
    <w:abstractNumId w:val="33"/>
  </w:num>
  <w:num w:numId="18">
    <w:abstractNumId w:val="22"/>
  </w:num>
  <w:num w:numId="19">
    <w:abstractNumId w:val="6"/>
  </w:num>
  <w:num w:numId="20">
    <w:abstractNumId w:val="37"/>
  </w:num>
  <w:num w:numId="21">
    <w:abstractNumId w:val="3"/>
  </w:num>
  <w:num w:numId="22">
    <w:abstractNumId w:val="26"/>
  </w:num>
  <w:num w:numId="23">
    <w:abstractNumId w:val="18"/>
  </w:num>
  <w:num w:numId="24">
    <w:abstractNumId w:val="30"/>
  </w:num>
  <w:num w:numId="25">
    <w:abstractNumId w:val="27"/>
  </w:num>
  <w:num w:numId="26">
    <w:abstractNumId w:val="24"/>
  </w:num>
  <w:num w:numId="27">
    <w:abstractNumId w:val="15"/>
  </w:num>
  <w:num w:numId="28">
    <w:abstractNumId w:val="14"/>
  </w:num>
  <w:num w:numId="29">
    <w:abstractNumId w:val="23"/>
  </w:num>
  <w:num w:numId="30">
    <w:abstractNumId w:val="1"/>
  </w:num>
  <w:num w:numId="31">
    <w:abstractNumId w:val="5"/>
  </w:num>
  <w:num w:numId="32">
    <w:abstractNumId w:val="12"/>
  </w:num>
  <w:num w:numId="33">
    <w:abstractNumId w:val="20"/>
  </w:num>
  <w:num w:numId="34">
    <w:abstractNumId w:val="21"/>
  </w:num>
  <w:num w:numId="35">
    <w:abstractNumId w:val="0"/>
  </w:num>
  <w:num w:numId="36">
    <w:abstractNumId w:val="35"/>
  </w:num>
  <w:num w:numId="37">
    <w:abstractNumId w:val="8"/>
  </w:num>
  <w:num w:numId="38">
    <w:abstractNumId w:val="4"/>
  </w:num>
  <w:num w:numId="3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0"/>
    <w:rsid w:val="00010239"/>
    <w:rsid w:val="00015C66"/>
    <w:rsid w:val="00017DE7"/>
    <w:rsid w:val="000202DF"/>
    <w:rsid w:val="000320E7"/>
    <w:rsid w:val="000330F6"/>
    <w:rsid w:val="000423A5"/>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026B"/>
    <w:rsid w:val="00127F55"/>
    <w:rsid w:val="001310BE"/>
    <w:rsid w:val="00132B14"/>
    <w:rsid w:val="00137EFC"/>
    <w:rsid w:val="00153857"/>
    <w:rsid w:val="001714C9"/>
    <w:rsid w:val="00176DEF"/>
    <w:rsid w:val="0018218F"/>
    <w:rsid w:val="0019565C"/>
    <w:rsid w:val="001B6052"/>
    <w:rsid w:val="001B7C20"/>
    <w:rsid w:val="001C01B6"/>
    <w:rsid w:val="001C172A"/>
    <w:rsid w:val="001E1394"/>
    <w:rsid w:val="001E5D96"/>
    <w:rsid w:val="002166BF"/>
    <w:rsid w:val="002203E3"/>
    <w:rsid w:val="00224F41"/>
    <w:rsid w:val="002328AF"/>
    <w:rsid w:val="00234BBB"/>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0972"/>
    <w:rsid w:val="003210DF"/>
    <w:rsid w:val="00341323"/>
    <w:rsid w:val="00343214"/>
    <w:rsid w:val="00350380"/>
    <w:rsid w:val="00356324"/>
    <w:rsid w:val="0037098B"/>
    <w:rsid w:val="00377267"/>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D50E0"/>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902D6"/>
    <w:rsid w:val="006A2396"/>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93D50"/>
    <w:rsid w:val="00796EC8"/>
    <w:rsid w:val="007A41B2"/>
    <w:rsid w:val="007A6AF5"/>
    <w:rsid w:val="007B29E6"/>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13201"/>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37BF9"/>
    <w:rsid w:val="00A4316E"/>
    <w:rsid w:val="00A57B5A"/>
    <w:rsid w:val="00A677DF"/>
    <w:rsid w:val="00A70945"/>
    <w:rsid w:val="00A75740"/>
    <w:rsid w:val="00AA2B7D"/>
    <w:rsid w:val="00AA3462"/>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36D9"/>
    <w:rsid w:val="00B047CA"/>
    <w:rsid w:val="00B1073D"/>
    <w:rsid w:val="00B13D37"/>
    <w:rsid w:val="00B14A79"/>
    <w:rsid w:val="00B22FD9"/>
    <w:rsid w:val="00B24B11"/>
    <w:rsid w:val="00B25746"/>
    <w:rsid w:val="00B33D42"/>
    <w:rsid w:val="00B33E46"/>
    <w:rsid w:val="00B440A2"/>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45BC9"/>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3594C"/>
    <w:rsid w:val="00D4122E"/>
    <w:rsid w:val="00D414BF"/>
    <w:rsid w:val="00D55AE2"/>
    <w:rsid w:val="00D61757"/>
    <w:rsid w:val="00D61EC2"/>
    <w:rsid w:val="00D8067B"/>
    <w:rsid w:val="00D81F07"/>
    <w:rsid w:val="00D82BD9"/>
    <w:rsid w:val="00D849F6"/>
    <w:rsid w:val="00D8555B"/>
    <w:rsid w:val="00D873C8"/>
    <w:rsid w:val="00D90B1D"/>
    <w:rsid w:val="00D917C4"/>
    <w:rsid w:val="00D93AE9"/>
    <w:rsid w:val="00D95F87"/>
    <w:rsid w:val="00DB558D"/>
    <w:rsid w:val="00DD3A81"/>
    <w:rsid w:val="00DD5629"/>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B7605"/>
    <w:rsid w:val="00EE1F1C"/>
    <w:rsid w:val="00F01EF0"/>
    <w:rsid w:val="00F05889"/>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20972"/>
    <w:rPr>
      <w:color w:val="605E5C"/>
      <w:shd w:val="clear" w:color="auto" w:fill="E1DFDD"/>
    </w:rPr>
  </w:style>
  <w:style w:type="paragraph" w:customStyle="1" w:styleId="Default">
    <w:name w:val="Default"/>
    <w:rsid w:val="00EB76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mailto:sbir@socom.mil" TargetMode="External"/><Relationship Id="rId26" Type="http://schemas.openxmlformats.org/officeDocument/2006/relationships/hyperlink" Target="mailto:ST_CDRLS@socom.mil" TargetMode="External"/><Relationship Id="rId39" Type="http://schemas.openxmlformats.org/officeDocument/2006/relationships/hyperlink" Target="http://www.acq.osd.mil/dpap/UID/guides.htm" TargetMode="External"/><Relationship Id="rId21" Type="http://schemas.openxmlformats.org/officeDocument/2006/relationships/hyperlink" Target="mailto:sbir@socom.mil" TargetMode="External"/><Relationship Id="rId34" Type="http://schemas.openxmlformats.org/officeDocument/2006/relationships/hyperlink" Target="https://quicksearch.dla.mil/qsDocDetails.aspx?ident_number=276980" TargetMode="External"/><Relationship Id="rId42" Type="http://schemas.openxmlformats.org/officeDocument/2006/relationships/hyperlink" Target="http://everyspec.com/MIL-SPECS/MIL-SPECS-MIL-C/MIL-C-21215A_NOTICE-1_53858/"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sbir@socom.mil" TargetMode="Externa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05041" TargetMode="External"/><Relationship Id="rId32" Type="http://schemas.openxmlformats.org/officeDocument/2006/relationships/hyperlink" Target="mailto:sbir@socom.mil" TargetMode="External"/><Relationship Id="rId37" Type="http://schemas.openxmlformats.org/officeDocument/2006/relationships/hyperlink" Target="mailto:sbir@socom.mil" TargetMode="External"/><Relationship Id="rId40" Type="http://schemas.openxmlformats.org/officeDocument/2006/relationships/hyperlink" Target="http://everyspec.com/MIL-HDBK/MIL-HDBK-0200-0299/MIL-HDBK-240A_32066/"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bir@socom.mil" TargetMode="External"/><Relationship Id="rId28" Type="http://schemas.openxmlformats.org/officeDocument/2006/relationships/hyperlink" Target="mailto:ST_CDRLS@socom.mil" TargetMode="External"/><Relationship Id="rId36" Type="http://schemas.openxmlformats.org/officeDocument/2006/relationships/hyperlink" Target="https://quicksearch.dla.mil/qsDocDetails.aspx?ident_number=276168" TargetMode="External"/><Relationship Id="rId49" Type="http://schemas.openxmlformats.org/officeDocument/2006/relationships/customXml" Target="../customXml/item4.xml"/><Relationship Id="rId10" Type="http://schemas.openxmlformats.org/officeDocument/2006/relationships/hyperlink" Target="https://wawf.eb.mil/" TargetMode="External"/><Relationship Id="rId19" Type="http://schemas.openxmlformats.org/officeDocument/2006/relationships/hyperlink" Target="mailto:ST_CDRLS@socom.mil" TargetMode="External"/><Relationship Id="rId31" Type="http://schemas.openxmlformats.org/officeDocument/2006/relationships/hyperlink" Target="https://quicksearch.dla.mil/qsDocDetails.aspx?ident_number=2049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https://quicksearch.dla.mil/qsDocDetails.aspx?ident_number=205804" TargetMode="External"/><Relationship Id="rId27" Type="http://schemas.openxmlformats.org/officeDocument/2006/relationships/hyperlink" Target="mailto:sbir@socom.mil" TargetMode="External"/><Relationship Id="rId30" Type="http://schemas.openxmlformats.org/officeDocument/2006/relationships/hyperlink" Target="mailto:ST_CDRLS@socom.mil" TargetMode="External"/><Relationship Id="rId35" Type="http://schemas.openxmlformats.org/officeDocument/2006/relationships/hyperlink" Target="mailto:sbir@socom.mil" TargetMode="External"/><Relationship Id="rId43" Type="http://schemas.openxmlformats.org/officeDocument/2006/relationships/hyperlink" Target="http://www.gsa.gov/perdiem" TargetMode="External"/><Relationship Id="rId48" Type="http://schemas.openxmlformats.org/officeDocument/2006/relationships/customXml" Target="../customXml/item3.xml"/><Relationship Id="rId8" Type="http://schemas.openxmlformats.org/officeDocument/2006/relationships/hyperlink" Target="http://www.sam.gov/portal/SAM/;"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footer" Target="footer1.xml"/><Relationship Id="rId25" Type="http://schemas.openxmlformats.org/officeDocument/2006/relationships/hyperlink" Target="mailto:sbir@socom.mil" TargetMode="External"/><Relationship Id="rId33" Type="http://schemas.openxmlformats.org/officeDocument/2006/relationships/hyperlink" Target="mailto:ST_CDRLS@socom.mil" TargetMode="External"/><Relationship Id="rId38" Type="http://schemas.openxmlformats.org/officeDocument/2006/relationships/hyperlink" Target="http://www.acq.osd.mil/dpap/UID/uid_types.html" TargetMode="External"/><Relationship Id="rId46" Type="http://schemas.openxmlformats.org/officeDocument/2006/relationships/theme" Target="theme/theme1.xml"/><Relationship Id="rId20" Type="http://schemas.openxmlformats.org/officeDocument/2006/relationships/hyperlink" Target="https://quicksearch.dla.mil/qsDocDetails.aspx?ident_number=205854" TargetMode="External"/><Relationship Id="rId41" Type="http://schemas.openxmlformats.org/officeDocument/2006/relationships/hyperlink" Target="http://everyspec.com/MIL-SPECS/MIL-SPECS-MIL-C/MIL-C-21215A_NOTICE-1_53858/"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D"/>
    <w:rsid w:val="000006E2"/>
    <w:rsid w:val="00050A12"/>
    <w:rsid w:val="000B1C00"/>
    <w:rsid w:val="00174697"/>
    <w:rsid w:val="001E6B5D"/>
    <w:rsid w:val="00311B07"/>
    <w:rsid w:val="00364F57"/>
    <w:rsid w:val="003662F7"/>
    <w:rsid w:val="005014FD"/>
    <w:rsid w:val="00556AA6"/>
    <w:rsid w:val="005F434D"/>
    <w:rsid w:val="00672F3C"/>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A4390-C395-44CC-9541-BF3690FE5632}"/>
</file>

<file path=customXml/itemProps2.xml><?xml version="1.0" encoding="utf-8"?>
<ds:datastoreItem xmlns:ds="http://schemas.openxmlformats.org/officeDocument/2006/customXml" ds:itemID="{35B249EF-66C0-4E19-BCC7-25951CD5656A}"/>
</file>

<file path=customXml/itemProps3.xml><?xml version="1.0" encoding="utf-8"?>
<ds:datastoreItem xmlns:ds="http://schemas.openxmlformats.org/officeDocument/2006/customXml" ds:itemID="{A2F846C0-9083-4FFD-A0F1-646160E9A20D}"/>
</file>

<file path=customXml/itemProps4.xml><?xml version="1.0" encoding="utf-8"?>
<ds:datastoreItem xmlns:ds="http://schemas.openxmlformats.org/officeDocument/2006/customXml" ds:itemID="{0593ADA4-6CD1-48F7-8E3A-45B9EB58698D}"/>
</file>

<file path=docProps/app.xml><?xml version="1.0" encoding="utf-8"?>
<Properties xmlns="http://schemas.openxmlformats.org/officeDocument/2006/extended-properties" xmlns:vt="http://schemas.openxmlformats.org/officeDocument/2006/docPropsVTypes">
  <Template>Normal</Template>
  <TotalTime>58</TotalTime>
  <Pages>40</Pages>
  <Words>16395</Words>
  <Characters>93453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109629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7</cp:revision>
  <dcterms:created xsi:type="dcterms:W3CDTF">2021-04-23T14:43:00Z</dcterms:created>
  <dcterms:modified xsi:type="dcterms:W3CDTF">2021-04-23T15:54:00Z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