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E0F2" w14:textId="77777777" w:rsidR="00577341" w:rsidRPr="008E005C" w:rsidRDefault="00B46D31" w:rsidP="001B10CE">
      <w:pPr>
        <w:jc w:val="center"/>
        <w:rPr>
          <w:b/>
          <w:caps/>
        </w:rPr>
      </w:pPr>
      <w:r w:rsidRPr="008E005C">
        <w:rPr>
          <w:b/>
          <w:caps/>
        </w:rPr>
        <w:t>SMA</w:t>
      </w:r>
      <w:r w:rsidR="00577341" w:rsidRPr="008E005C">
        <w:rPr>
          <w:b/>
          <w:caps/>
        </w:rPr>
        <w:t>LL BUSINESS INNOVATION RESEARCH</w:t>
      </w:r>
    </w:p>
    <w:p w14:paraId="499DE0F3" w14:textId="77777777" w:rsidR="00577341" w:rsidRPr="008E005C" w:rsidRDefault="00577341" w:rsidP="001B10CE">
      <w:pPr>
        <w:jc w:val="center"/>
        <w:rPr>
          <w:b/>
          <w:caps/>
        </w:rPr>
      </w:pPr>
    </w:p>
    <w:p w14:paraId="499DE0F4" w14:textId="77777777" w:rsidR="00577341" w:rsidRPr="008E005C" w:rsidRDefault="00577341" w:rsidP="001B10CE">
      <w:pPr>
        <w:jc w:val="center"/>
        <w:rPr>
          <w:b/>
          <w:caps/>
        </w:rPr>
      </w:pPr>
      <w:r w:rsidRPr="008E005C">
        <w:rPr>
          <w:b/>
          <w:caps/>
        </w:rPr>
        <w:t xml:space="preserve">phase ii statement of </w:t>
      </w:r>
      <w:r w:rsidR="00584976" w:rsidRPr="008E005C">
        <w:rPr>
          <w:b/>
          <w:caps/>
        </w:rPr>
        <w:t>objectives</w:t>
      </w:r>
      <w:r w:rsidRPr="008E005C">
        <w:rPr>
          <w:b/>
          <w:caps/>
        </w:rPr>
        <w:t xml:space="preserve"> </w:t>
      </w:r>
    </w:p>
    <w:p w14:paraId="499DE0F5" w14:textId="77777777" w:rsidR="00577341" w:rsidRPr="008E005C" w:rsidRDefault="00577341" w:rsidP="001B10CE">
      <w:pPr>
        <w:jc w:val="center"/>
        <w:rPr>
          <w:b/>
          <w:caps/>
        </w:rPr>
      </w:pPr>
      <w:r w:rsidRPr="008E005C">
        <w:rPr>
          <w:b/>
          <w:caps/>
        </w:rPr>
        <w:t xml:space="preserve">for </w:t>
      </w:r>
    </w:p>
    <w:p w14:paraId="499DE0F6" w14:textId="61510D04" w:rsidR="00577341" w:rsidRPr="008E005C" w:rsidRDefault="00BA0CBE" w:rsidP="001B10CE">
      <w:pPr>
        <w:jc w:val="center"/>
        <w:rPr>
          <w:b/>
          <w:caps/>
        </w:rPr>
      </w:pPr>
      <w:r w:rsidRPr="008E005C">
        <w:rPr>
          <w:b/>
          <w:caps/>
        </w:rPr>
        <w:t>INTEROPERABLE SIMULATION &amp; GAMING MESH</w:t>
      </w:r>
    </w:p>
    <w:p w14:paraId="499DE0F7" w14:textId="77777777" w:rsidR="00577341" w:rsidRPr="008E005C" w:rsidRDefault="00577341" w:rsidP="001B10CE">
      <w:pPr>
        <w:jc w:val="center"/>
        <w:rPr>
          <w:b/>
          <w:caps/>
        </w:rPr>
      </w:pPr>
    </w:p>
    <w:p w14:paraId="499DE0F8" w14:textId="495BD848" w:rsidR="00B46D31" w:rsidRPr="008E005C" w:rsidRDefault="00B46D31" w:rsidP="001B10CE">
      <w:pPr>
        <w:jc w:val="center"/>
        <w:rPr>
          <w:b/>
        </w:rPr>
      </w:pPr>
      <w:r w:rsidRPr="008E005C">
        <w:rPr>
          <w:b/>
          <w:caps/>
        </w:rPr>
        <w:t>T</w:t>
      </w:r>
      <w:r w:rsidR="00DF4351" w:rsidRPr="008E005C">
        <w:rPr>
          <w:b/>
          <w:caps/>
        </w:rPr>
        <w:t>OPIC</w:t>
      </w:r>
      <w:r w:rsidRPr="008E005C">
        <w:rPr>
          <w:b/>
          <w:caps/>
        </w:rPr>
        <w:t xml:space="preserve"> </w:t>
      </w:r>
      <w:r w:rsidR="00BA0CBE" w:rsidRPr="008E005C">
        <w:rPr>
          <w:b/>
        </w:rPr>
        <w:t xml:space="preserve">SOCOM </w:t>
      </w:r>
      <w:r w:rsidR="008E005C" w:rsidRPr="008E005C">
        <w:rPr>
          <w:b/>
        </w:rPr>
        <w:t>20</w:t>
      </w:r>
      <w:r w:rsidR="00A200D0">
        <w:rPr>
          <w:b/>
        </w:rPr>
        <w:t>3</w:t>
      </w:r>
      <w:r w:rsidR="008E005C" w:rsidRPr="008E005C">
        <w:rPr>
          <w:b/>
        </w:rPr>
        <w:t>-D00</w:t>
      </w:r>
      <w:r w:rsidR="004625D6">
        <w:rPr>
          <w:b/>
        </w:rPr>
        <w:t>9</w:t>
      </w:r>
    </w:p>
    <w:p w14:paraId="499DE0F9" w14:textId="77777777" w:rsidR="00986FDA" w:rsidRPr="008E005C" w:rsidRDefault="00986FDA" w:rsidP="001B10CE">
      <w:pPr>
        <w:jc w:val="center"/>
        <w:rPr>
          <w:b/>
          <w:caps/>
        </w:rPr>
      </w:pPr>
    </w:p>
    <w:p w14:paraId="499DE0FA" w14:textId="76F73125" w:rsidR="00986FDA" w:rsidRPr="008E005C" w:rsidRDefault="00231643" w:rsidP="00986FDA">
      <w:pPr>
        <w:pStyle w:val="Default"/>
        <w:jc w:val="center"/>
        <w:rPr>
          <w:rFonts w:ascii="Arial" w:hAnsi="Arial" w:cs="Arial"/>
          <w:b/>
          <w:bCs/>
          <w:color w:val="auto"/>
        </w:rPr>
      </w:pPr>
      <w:r>
        <w:rPr>
          <w:rFonts w:ascii="Arial" w:hAnsi="Arial" w:cs="Arial"/>
          <w:b/>
          <w:bCs/>
          <w:color w:val="auto"/>
        </w:rPr>
        <w:t>2</w:t>
      </w:r>
      <w:r w:rsidR="00C55F79">
        <w:rPr>
          <w:rFonts w:ascii="Arial" w:hAnsi="Arial" w:cs="Arial"/>
          <w:b/>
          <w:bCs/>
          <w:color w:val="auto"/>
        </w:rPr>
        <w:t>3</w:t>
      </w:r>
      <w:r w:rsidR="00BA0CBE" w:rsidRPr="008E005C">
        <w:rPr>
          <w:rFonts w:ascii="Arial" w:hAnsi="Arial" w:cs="Arial"/>
          <w:b/>
          <w:bCs/>
          <w:color w:val="auto"/>
        </w:rPr>
        <w:t xml:space="preserve"> </w:t>
      </w:r>
      <w:r w:rsidR="00C55F79">
        <w:rPr>
          <w:rFonts w:ascii="Arial" w:hAnsi="Arial" w:cs="Arial"/>
          <w:b/>
          <w:bCs/>
          <w:color w:val="auto"/>
        </w:rPr>
        <w:t xml:space="preserve">August </w:t>
      </w:r>
      <w:r w:rsidR="00BA0CBE" w:rsidRPr="008E005C">
        <w:rPr>
          <w:rFonts w:ascii="Arial" w:hAnsi="Arial" w:cs="Arial"/>
          <w:b/>
          <w:bCs/>
          <w:color w:val="auto"/>
        </w:rPr>
        <w:t>2019</w:t>
      </w:r>
    </w:p>
    <w:p w14:paraId="499DE0FB" w14:textId="77777777" w:rsidR="00641BCE" w:rsidRPr="008E005C" w:rsidRDefault="00641BCE" w:rsidP="00986FDA">
      <w:pPr>
        <w:pStyle w:val="Default"/>
        <w:jc w:val="center"/>
        <w:rPr>
          <w:rFonts w:ascii="Arial" w:hAnsi="Arial" w:cs="Arial"/>
          <w:b/>
          <w:bCs/>
          <w:color w:val="auto"/>
        </w:rPr>
      </w:pPr>
    </w:p>
    <w:p w14:paraId="499DE0FC" w14:textId="77777777" w:rsidR="00570D89" w:rsidRPr="008E005C" w:rsidRDefault="00570D89" w:rsidP="00D35872"/>
    <w:p w14:paraId="499DE0FD" w14:textId="702F9C3F" w:rsidR="00D35872" w:rsidRPr="008E005C" w:rsidRDefault="00EB35D6" w:rsidP="00221333">
      <w:pPr>
        <w:pStyle w:val="Default"/>
        <w:rPr>
          <w:rFonts w:ascii="Arial" w:hAnsi="Arial" w:cs="Arial"/>
          <w:color w:val="auto"/>
        </w:rPr>
      </w:pPr>
      <w:r w:rsidRPr="008E005C">
        <w:rPr>
          <w:rFonts w:ascii="Arial" w:hAnsi="Arial" w:cs="Arial"/>
          <w:color w:val="auto"/>
        </w:rPr>
        <w:t>I.</w:t>
      </w:r>
      <w:r w:rsidRPr="008E005C">
        <w:rPr>
          <w:rFonts w:ascii="Arial" w:hAnsi="Arial" w:cs="Arial"/>
          <w:b/>
          <w:color w:val="auto"/>
        </w:rPr>
        <w:t xml:space="preserve">  </w:t>
      </w:r>
      <w:r w:rsidR="00B24A63" w:rsidRPr="008E005C">
        <w:rPr>
          <w:rFonts w:ascii="Arial" w:hAnsi="Arial" w:cs="Arial"/>
          <w:b/>
          <w:color w:val="auto"/>
        </w:rPr>
        <w:t xml:space="preserve">INTERNATIONAL TRAFFIC </w:t>
      </w:r>
      <w:r w:rsidR="00494203">
        <w:rPr>
          <w:rFonts w:ascii="Arial" w:hAnsi="Arial" w:cs="Arial"/>
          <w:b/>
          <w:color w:val="auto"/>
        </w:rPr>
        <w:t>IN</w:t>
      </w:r>
      <w:r w:rsidR="00B24A63" w:rsidRPr="008E005C">
        <w:rPr>
          <w:rFonts w:ascii="Arial" w:hAnsi="Arial" w:cs="Arial"/>
          <w:b/>
          <w:color w:val="auto"/>
        </w:rPr>
        <w:t xml:space="preserve"> ARMS REGULATION:</w:t>
      </w:r>
      <w:r w:rsidR="00D35872" w:rsidRPr="008E005C">
        <w:rPr>
          <w:rFonts w:ascii="Arial" w:hAnsi="Arial" w:cs="Arial"/>
          <w:color w:val="auto"/>
        </w:rPr>
        <w:t xml:space="preserve"> </w:t>
      </w:r>
      <w:r w:rsidR="00B24A63" w:rsidRPr="008E005C">
        <w:rPr>
          <w:rFonts w:ascii="Arial" w:hAnsi="Arial" w:cs="Arial"/>
          <w:color w:val="auto"/>
        </w:rPr>
        <w:t xml:space="preserve"> </w:t>
      </w:r>
      <w:r w:rsidR="00D35872" w:rsidRPr="008E005C">
        <w:rPr>
          <w:rFonts w:ascii="Arial" w:hAnsi="Arial" w:cs="Arial"/>
          <w:color w:val="auto"/>
        </w:rPr>
        <w:t xml:space="preserve">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w:t>
      </w:r>
      <w:r w:rsidR="003531D3" w:rsidRPr="008E005C">
        <w:rPr>
          <w:rFonts w:ascii="Arial" w:hAnsi="Arial" w:cs="Arial"/>
          <w:color w:val="auto"/>
        </w:rPr>
        <w:t>5.4.c.(8)</w:t>
      </w:r>
      <w:r w:rsidR="00D35872" w:rsidRPr="008E005C">
        <w:rPr>
          <w:rFonts w:ascii="Arial" w:hAnsi="Arial" w:cs="Arial"/>
          <w:color w:val="auto"/>
        </w:rPr>
        <w:t xml:space="preserve"> of the solicitation</w:t>
      </w:r>
      <w:r w:rsidR="00D35872" w:rsidRPr="008E005C">
        <w:rPr>
          <w:rFonts w:ascii="Arial" w:hAnsi="Arial" w:cs="Arial"/>
          <w:i/>
          <w:color w:val="auto"/>
        </w:rPr>
        <w:t>.</w:t>
      </w:r>
    </w:p>
    <w:p w14:paraId="499DE0FE" w14:textId="77777777" w:rsidR="00D35872" w:rsidRPr="008E005C" w:rsidRDefault="00D35872" w:rsidP="00221333"/>
    <w:p w14:paraId="499DE0FF" w14:textId="77777777" w:rsidR="005971AE" w:rsidRPr="008E005C" w:rsidRDefault="00EB35D6" w:rsidP="00221333">
      <w:r w:rsidRPr="008E005C">
        <w:t>II</w:t>
      </w:r>
      <w:proofErr w:type="gramStart"/>
      <w:r w:rsidRPr="008E005C">
        <w:t>.</w:t>
      </w:r>
      <w:r w:rsidRPr="008E005C">
        <w:rPr>
          <w:b/>
        </w:rPr>
        <w:t xml:space="preserve">  </w:t>
      </w:r>
      <w:r w:rsidR="00986FDA" w:rsidRPr="008E005C">
        <w:rPr>
          <w:b/>
        </w:rPr>
        <w:t>BACKGROUND</w:t>
      </w:r>
      <w:proofErr w:type="gramEnd"/>
      <w:r w:rsidR="00986FDA" w:rsidRPr="008E005C">
        <w:t>:</w:t>
      </w:r>
      <w:r w:rsidR="005971AE" w:rsidRPr="008E005C">
        <w:t xml:space="preserve"> </w:t>
      </w:r>
    </w:p>
    <w:p w14:paraId="499DE100" w14:textId="090FE7F2" w:rsidR="000933B1" w:rsidRPr="008E005C" w:rsidRDefault="000933B1" w:rsidP="00221333"/>
    <w:p w14:paraId="21C87A81" w14:textId="543AF937" w:rsidR="00221333" w:rsidRPr="008E005C" w:rsidRDefault="00AB7B0E" w:rsidP="00221333">
      <w:r w:rsidRPr="008E005C">
        <w:t>This is a Direct to Phase II Small Business Innovation Research project to prototype a software tool for creating Interoperable Simulation and Gaming Mesh. The tool will take user-generated content or tactically collected sensor data as points, image raster, or consolidated meshed data that can be correctly georeferenced to the earth’s surface and segment it into the appropriate Open Geospatial Consortium (OGC) CDB-compliant data layers.</w:t>
      </w:r>
    </w:p>
    <w:p w14:paraId="499DE106" w14:textId="468E5BA4" w:rsidR="00956AA7" w:rsidRPr="008E005C" w:rsidRDefault="00956AA7" w:rsidP="00221333"/>
    <w:p w14:paraId="499DE107" w14:textId="77777777" w:rsidR="00224287" w:rsidRPr="008E005C" w:rsidRDefault="00EB35D6" w:rsidP="00221333">
      <w:r w:rsidRPr="008E005C">
        <w:t>III</w:t>
      </w:r>
      <w:proofErr w:type="gramStart"/>
      <w:r w:rsidRPr="008E005C">
        <w:t>.</w:t>
      </w:r>
      <w:r w:rsidRPr="008E005C">
        <w:rPr>
          <w:b/>
        </w:rPr>
        <w:t xml:space="preserve">  </w:t>
      </w:r>
      <w:r w:rsidR="00986FDA" w:rsidRPr="008E005C">
        <w:rPr>
          <w:b/>
        </w:rPr>
        <w:t>OVERALL</w:t>
      </w:r>
      <w:proofErr w:type="gramEnd"/>
      <w:r w:rsidR="00986FDA" w:rsidRPr="008E005C">
        <w:rPr>
          <w:b/>
        </w:rPr>
        <w:t xml:space="preserve"> OBJECTIVE</w:t>
      </w:r>
      <w:r w:rsidR="00986FDA" w:rsidRPr="008E005C">
        <w:t xml:space="preserve">: </w:t>
      </w:r>
      <w:r w:rsidR="004C53A8" w:rsidRPr="008E005C">
        <w:t xml:space="preserve"> </w:t>
      </w:r>
    </w:p>
    <w:p w14:paraId="499DE108" w14:textId="77777777" w:rsidR="00224287" w:rsidRPr="008E005C" w:rsidRDefault="00224287" w:rsidP="00221333"/>
    <w:p w14:paraId="499DE109" w14:textId="003F609E" w:rsidR="00986FDA" w:rsidRPr="008E005C" w:rsidRDefault="00A454AF" w:rsidP="00221333">
      <w:r w:rsidRPr="008E005C">
        <w:t xml:space="preserve">The objective of this Statement of </w:t>
      </w:r>
      <w:r w:rsidR="00584976" w:rsidRPr="008E005C">
        <w:t>Objectives</w:t>
      </w:r>
      <w:r w:rsidR="007A096D" w:rsidRPr="008E005C">
        <w:t xml:space="preserve"> </w:t>
      </w:r>
      <w:r w:rsidRPr="008E005C">
        <w:t xml:space="preserve">is to </w:t>
      </w:r>
      <w:r w:rsidR="00956AA7" w:rsidRPr="008E005C">
        <w:t>develop</w:t>
      </w:r>
      <w:r w:rsidR="00AB7B0E" w:rsidRPr="008E005C">
        <w:t xml:space="preserve"> an interoperable simulation and gaming mesh</w:t>
      </w:r>
      <w:r w:rsidR="00CF0D06" w:rsidRPr="008E005C">
        <w:t xml:space="preserve"> capability with real world geospatial intelligence data.</w:t>
      </w:r>
      <w:r w:rsidRPr="008E005C">
        <w:t xml:space="preserve"> </w:t>
      </w:r>
    </w:p>
    <w:p w14:paraId="499DE10A" w14:textId="77777777" w:rsidR="00EB5899" w:rsidRPr="008E005C" w:rsidRDefault="00EB5899" w:rsidP="00221333"/>
    <w:p w14:paraId="499DE10B" w14:textId="77777777" w:rsidR="00EB5899" w:rsidRPr="008E005C" w:rsidRDefault="00EB35D6" w:rsidP="00221333">
      <w:r w:rsidRPr="008E005C">
        <w:t>IV</w:t>
      </w:r>
      <w:proofErr w:type="gramStart"/>
      <w:r w:rsidRPr="008E005C">
        <w:t>.</w:t>
      </w:r>
      <w:r w:rsidRPr="008E005C">
        <w:rPr>
          <w:b/>
        </w:rPr>
        <w:t xml:space="preserve">  </w:t>
      </w:r>
      <w:r w:rsidR="008D4575" w:rsidRPr="008E005C">
        <w:rPr>
          <w:b/>
        </w:rPr>
        <w:t>Requirements</w:t>
      </w:r>
      <w:proofErr w:type="gramEnd"/>
      <w:r w:rsidR="00EB5899" w:rsidRPr="008E005C">
        <w:t xml:space="preserve"> </w:t>
      </w:r>
    </w:p>
    <w:p w14:paraId="499DE10C" w14:textId="77777777" w:rsidR="00EB5899" w:rsidRPr="008E005C" w:rsidRDefault="00EB5899" w:rsidP="00221333"/>
    <w:p w14:paraId="499DE10D" w14:textId="2B7EF4B7" w:rsidR="00EB5899" w:rsidRPr="008E005C" w:rsidRDefault="00EB35D6" w:rsidP="008A31B1">
      <w:pPr>
        <w:ind w:left="360"/>
      </w:pPr>
      <w:r w:rsidRPr="008E005C">
        <w:t>A.</w:t>
      </w:r>
      <w:r w:rsidRPr="008E005C">
        <w:rPr>
          <w:b/>
        </w:rPr>
        <w:t xml:space="preserve">  </w:t>
      </w:r>
      <w:r w:rsidR="008D4575" w:rsidRPr="008E005C">
        <w:rPr>
          <w:b/>
        </w:rPr>
        <w:t>General:</w:t>
      </w:r>
      <w:r w:rsidR="00EB5899" w:rsidRPr="008E005C">
        <w:t xml:space="preserve">  The Contractor shall deliver </w:t>
      </w:r>
      <w:r w:rsidR="00CF0D06" w:rsidRPr="008E005C">
        <w:t xml:space="preserve">a prototype software tool for </w:t>
      </w:r>
      <w:r w:rsidR="00A01483" w:rsidRPr="008E005C">
        <w:t>automating the creation of</w:t>
      </w:r>
      <w:r w:rsidR="00CF0D06" w:rsidRPr="008E005C">
        <w:t xml:space="preserve"> OGC CDB-compliant geospatial data layers from tactical sensor data in non-traditional formats such as points, image raster, and mesh </w:t>
      </w:r>
      <w:r w:rsidR="00EB5899" w:rsidRPr="008E005C">
        <w:t>for Government follow-on testing</w:t>
      </w:r>
      <w:r w:rsidR="008A31B1" w:rsidRPr="008E005C">
        <w:t>, evaluation,</w:t>
      </w:r>
      <w:r w:rsidR="00EB5899" w:rsidRPr="008E005C">
        <w:t xml:space="preserve"> and demonstration. </w:t>
      </w:r>
    </w:p>
    <w:p w14:paraId="61F919E7" w14:textId="77777777" w:rsidR="008A31B1" w:rsidRPr="008E005C" w:rsidRDefault="008A31B1" w:rsidP="008A31B1">
      <w:pPr>
        <w:pStyle w:val="PlainText"/>
        <w:rPr>
          <w:rFonts w:ascii="Arial" w:hAnsi="Arial" w:cs="Arial"/>
        </w:rPr>
      </w:pPr>
    </w:p>
    <w:p w14:paraId="499DE10F" w14:textId="165DDF25" w:rsidR="00ED692D" w:rsidRPr="008E005C" w:rsidRDefault="00EB35D6" w:rsidP="00221333">
      <w:pPr>
        <w:ind w:left="720"/>
      </w:pPr>
      <w:r w:rsidRPr="008E005C">
        <w:t>1.</w:t>
      </w:r>
      <w:r w:rsidRPr="008E005C">
        <w:rPr>
          <w:b/>
        </w:rPr>
        <w:t xml:space="preserve">  </w:t>
      </w:r>
      <w:r w:rsidR="008D4575" w:rsidRPr="008E005C">
        <w:rPr>
          <w:b/>
        </w:rPr>
        <w:t>Detailed Tasks</w:t>
      </w:r>
      <w:r w:rsidR="00986FDA" w:rsidRPr="008E005C">
        <w:t xml:space="preserve">: </w:t>
      </w:r>
      <w:r w:rsidR="004C53A8" w:rsidRPr="008E005C">
        <w:t xml:space="preserve"> </w:t>
      </w:r>
      <w:r w:rsidR="00A34C0B" w:rsidRPr="008E005C">
        <w:t>The Contractor shall</w:t>
      </w:r>
      <w:r w:rsidR="00120C7B" w:rsidRPr="008E005C">
        <w:t xml:space="preserve"> design, develop</w:t>
      </w:r>
      <w:r w:rsidR="00F868D8" w:rsidRPr="008E005C">
        <w:t xml:space="preserve">, </w:t>
      </w:r>
      <w:r w:rsidR="00120C7B" w:rsidRPr="008E005C">
        <w:t>test, demonstrate</w:t>
      </w:r>
      <w:r w:rsidR="000761F3" w:rsidRPr="008E005C">
        <w:t>,</w:t>
      </w:r>
      <w:r w:rsidR="00120C7B" w:rsidRPr="008E005C">
        <w:t xml:space="preserve"> and deliver </w:t>
      </w:r>
      <w:r w:rsidR="008A31B1" w:rsidRPr="008E005C">
        <w:t xml:space="preserve">a software tool capable of </w:t>
      </w:r>
      <w:r w:rsidR="00A01483" w:rsidRPr="008E005C">
        <w:t>automating the production of</w:t>
      </w:r>
      <w:r w:rsidR="008A31B1" w:rsidRPr="008E005C">
        <w:t xml:space="preserve"> appropriate OGC CDB-compliant geospatial and 3D data layers from non-traditional tactical sensor data such as points, image raster, and/or meshed formats common to</w:t>
      </w:r>
      <w:r w:rsidR="00CC0CBF" w:rsidRPr="008E005C">
        <w:t xml:space="preserve"> </w:t>
      </w:r>
      <w:r w:rsidR="008A31B1" w:rsidRPr="008E005C">
        <w:t>game engines</w:t>
      </w:r>
      <w:r w:rsidR="00CC0CBF" w:rsidRPr="008E005C">
        <w:t>:</w:t>
      </w:r>
    </w:p>
    <w:p w14:paraId="499DE110" w14:textId="77777777" w:rsidR="00EE1F3C" w:rsidRPr="008E005C" w:rsidRDefault="00EE1F3C" w:rsidP="00221333">
      <w:pPr>
        <w:pStyle w:val="ListParagraph"/>
        <w:rPr>
          <w:highlight w:val="yellow"/>
        </w:rPr>
      </w:pPr>
    </w:p>
    <w:p w14:paraId="499DE111" w14:textId="151B28C6" w:rsidR="00BC0F05" w:rsidRPr="008E005C" w:rsidRDefault="008A31B1" w:rsidP="00A01483">
      <w:pPr>
        <w:pStyle w:val="PlainText"/>
        <w:numPr>
          <w:ilvl w:val="0"/>
          <w:numId w:val="31"/>
        </w:numPr>
        <w:rPr>
          <w:rFonts w:ascii="Arial" w:hAnsi="Arial" w:cs="Arial"/>
        </w:rPr>
      </w:pPr>
      <w:r w:rsidRPr="008E005C">
        <w:rPr>
          <w:rFonts w:ascii="Arial" w:hAnsi="Arial" w:cs="Arial"/>
        </w:rPr>
        <w:lastRenderedPageBreak/>
        <w:t>To stimulate advances in technology and innovation, solutions including reusable code should be considered as well as re-use of open source code and integrations with fielded SOF systems utilizing existing open standards.</w:t>
      </w:r>
    </w:p>
    <w:p w14:paraId="62E2DF56" w14:textId="41D23197" w:rsidR="00A01483" w:rsidRPr="008E005C" w:rsidRDefault="00A01483" w:rsidP="00A01483">
      <w:pPr>
        <w:pStyle w:val="PlainText"/>
        <w:numPr>
          <w:ilvl w:val="0"/>
          <w:numId w:val="31"/>
        </w:numPr>
        <w:rPr>
          <w:rFonts w:ascii="Arial" w:hAnsi="Arial" w:cs="Arial"/>
        </w:rPr>
      </w:pPr>
      <w:r w:rsidRPr="008E005C">
        <w:rPr>
          <w:rFonts w:ascii="Arial" w:hAnsi="Arial" w:cs="Arial"/>
        </w:rPr>
        <w:t>To the maximum extent possible, artificial intelligence and machine learning methodologies including Robotic Process Automation shall be used to train and improve the algorithms over time.</w:t>
      </w:r>
    </w:p>
    <w:p w14:paraId="599ED0FE" w14:textId="77777777" w:rsidR="00347D75" w:rsidRPr="008E005C" w:rsidRDefault="00347D75" w:rsidP="00A01483">
      <w:pPr>
        <w:pStyle w:val="PlainText"/>
        <w:numPr>
          <w:ilvl w:val="0"/>
          <w:numId w:val="31"/>
        </w:numPr>
        <w:rPr>
          <w:rFonts w:ascii="Arial" w:hAnsi="Arial" w:cs="Arial"/>
        </w:rPr>
      </w:pPr>
      <w:r w:rsidRPr="008E005C">
        <w:rPr>
          <w:rFonts w:ascii="Arial" w:hAnsi="Arial" w:cs="Arial"/>
        </w:rPr>
        <w:t>M</w:t>
      </w:r>
      <w:r w:rsidR="00A01483" w:rsidRPr="008E005C">
        <w:rPr>
          <w:rFonts w:ascii="Arial" w:hAnsi="Arial" w:cs="Arial"/>
        </w:rPr>
        <w:t>anual intervention</w:t>
      </w:r>
      <w:r w:rsidRPr="008E005C">
        <w:rPr>
          <w:rFonts w:ascii="Arial" w:hAnsi="Arial" w:cs="Arial"/>
        </w:rPr>
        <w:t xml:space="preserve"> shall be minimized</w:t>
      </w:r>
      <w:r w:rsidR="00A01483" w:rsidRPr="008E005C">
        <w:rPr>
          <w:rFonts w:ascii="Arial" w:hAnsi="Arial" w:cs="Arial"/>
        </w:rPr>
        <w:t xml:space="preserve"> to pick tie points between the imagery and the vector data</w:t>
      </w:r>
      <w:r w:rsidRPr="008E005C">
        <w:rPr>
          <w:rFonts w:ascii="Arial" w:hAnsi="Arial" w:cs="Arial"/>
        </w:rPr>
        <w:t xml:space="preserve"> so that the algorithms correctly align </w:t>
      </w:r>
      <w:r w:rsidR="00A01483" w:rsidRPr="008E005C">
        <w:rPr>
          <w:rFonts w:ascii="Arial" w:hAnsi="Arial" w:cs="Arial"/>
        </w:rPr>
        <w:t>vector data to the imagery to correlate the data.</w:t>
      </w:r>
    </w:p>
    <w:p w14:paraId="68CB9832" w14:textId="0068EDDE" w:rsidR="00A01483" w:rsidRPr="008E005C" w:rsidRDefault="00347D75" w:rsidP="00A01483">
      <w:pPr>
        <w:pStyle w:val="PlainText"/>
        <w:numPr>
          <w:ilvl w:val="0"/>
          <w:numId w:val="31"/>
        </w:numPr>
        <w:rPr>
          <w:rFonts w:ascii="Arial" w:hAnsi="Arial" w:cs="Arial"/>
        </w:rPr>
      </w:pPr>
      <w:r w:rsidRPr="008E005C">
        <w:rPr>
          <w:rFonts w:ascii="Arial" w:hAnsi="Arial" w:cs="Arial"/>
        </w:rPr>
        <w:t>The AI/ML tool s</w:t>
      </w:r>
      <w:r w:rsidR="00A01483" w:rsidRPr="008E005C">
        <w:rPr>
          <w:rFonts w:ascii="Arial" w:hAnsi="Arial" w:cs="Arial"/>
        </w:rPr>
        <w:t xml:space="preserve">hould learn </w:t>
      </w:r>
      <w:r w:rsidRPr="008E005C">
        <w:rPr>
          <w:rFonts w:ascii="Arial" w:hAnsi="Arial" w:cs="Arial"/>
        </w:rPr>
        <w:t xml:space="preserve">to recognize patterns in a </w:t>
      </w:r>
      <w:r w:rsidR="00A01483" w:rsidRPr="008E005C">
        <w:rPr>
          <w:rFonts w:ascii="Arial" w:hAnsi="Arial" w:cs="Arial"/>
        </w:rPr>
        <w:t>given a set of data to automatically tie the vectors to the imagery.</w:t>
      </w:r>
    </w:p>
    <w:p w14:paraId="499DE112" w14:textId="34C56DA6" w:rsidR="000A6E3F" w:rsidRPr="008E005C" w:rsidRDefault="00CC0CBF" w:rsidP="00A01483">
      <w:pPr>
        <w:pStyle w:val="PlainText"/>
        <w:numPr>
          <w:ilvl w:val="0"/>
          <w:numId w:val="31"/>
        </w:numPr>
        <w:rPr>
          <w:rFonts w:ascii="Arial" w:hAnsi="Arial" w:cs="Arial"/>
        </w:rPr>
      </w:pPr>
      <w:r w:rsidRPr="008E005C">
        <w:rPr>
          <w:rFonts w:ascii="Arial" w:hAnsi="Arial" w:cs="Arial"/>
        </w:rPr>
        <w:t>Most of the tactically collected data has some geo-referencing data to get it close to where the data exists in the real world. The non-traditional data also has good relative accuracy but needs to be georeferenced to existing geospatially accurate, correlated data.</w:t>
      </w:r>
    </w:p>
    <w:p w14:paraId="150C5924" w14:textId="463B606D" w:rsidR="00347D75" w:rsidRPr="008E005C" w:rsidRDefault="00347D75" w:rsidP="00A01483">
      <w:pPr>
        <w:pStyle w:val="PlainText"/>
        <w:numPr>
          <w:ilvl w:val="0"/>
          <w:numId w:val="31"/>
        </w:numPr>
        <w:rPr>
          <w:rFonts w:ascii="Arial" w:hAnsi="Arial" w:cs="Arial"/>
        </w:rPr>
      </w:pPr>
      <w:r w:rsidRPr="008E005C">
        <w:rPr>
          <w:rFonts w:ascii="Arial" w:hAnsi="Arial" w:cs="Arial"/>
        </w:rPr>
        <w:t>Non-traditional data may be edge matched via pattern recognition algorithms to existing imagery to improve its geospatial accuracy and place the data into its correct location on the earth’s surface.</w:t>
      </w:r>
    </w:p>
    <w:p w14:paraId="6EEF02C5" w14:textId="45EDA4B5" w:rsidR="00347D75" w:rsidRPr="008E005C" w:rsidRDefault="00347D75" w:rsidP="00A01483">
      <w:pPr>
        <w:pStyle w:val="PlainText"/>
        <w:numPr>
          <w:ilvl w:val="0"/>
          <w:numId w:val="31"/>
        </w:numPr>
        <w:rPr>
          <w:rFonts w:ascii="Arial" w:hAnsi="Arial" w:cs="Arial"/>
        </w:rPr>
      </w:pPr>
      <w:r w:rsidRPr="008E005C">
        <w:rPr>
          <w:rFonts w:ascii="Arial" w:hAnsi="Arial" w:cs="Arial"/>
        </w:rPr>
        <w:t>Once the data is in the correct location, then it needs to be segmented to provide a good Digital Terrain Model (DTM) and Digital Elevation Model (DEM). 3D features must be extracted into OGC CDB-compliant 3D models.</w:t>
      </w:r>
    </w:p>
    <w:p w14:paraId="48D48773" w14:textId="06AD3C66" w:rsidR="00347D75" w:rsidRPr="008E005C" w:rsidRDefault="00347D75" w:rsidP="00A01483">
      <w:pPr>
        <w:pStyle w:val="PlainText"/>
        <w:numPr>
          <w:ilvl w:val="0"/>
          <w:numId w:val="31"/>
        </w:numPr>
        <w:rPr>
          <w:rFonts w:ascii="Arial" w:hAnsi="Arial" w:cs="Arial"/>
        </w:rPr>
      </w:pPr>
      <w:r w:rsidRPr="008E005C">
        <w:rPr>
          <w:rFonts w:ascii="Arial" w:hAnsi="Arial" w:cs="Arial"/>
        </w:rPr>
        <w:t>To improve the data for simulation-ready applications such as Unity and Semi-Automated Forces, CDB raster material data and/or multi-spectral or hyper spectral signatures shall be used to improve the segmentation and apply material codes to the polygonal surfaces.</w:t>
      </w:r>
    </w:p>
    <w:p w14:paraId="3EF2CF6D" w14:textId="6786A064" w:rsidR="00347D75" w:rsidRPr="008E005C" w:rsidRDefault="00347D75" w:rsidP="00A01483">
      <w:pPr>
        <w:pStyle w:val="PlainText"/>
        <w:numPr>
          <w:ilvl w:val="0"/>
          <w:numId w:val="31"/>
        </w:numPr>
        <w:rPr>
          <w:rFonts w:ascii="Arial" w:hAnsi="Arial" w:cs="Arial"/>
        </w:rPr>
      </w:pPr>
      <w:r w:rsidRPr="008E005C">
        <w:rPr>
          <w:rFonts w:ascii="Arial" w:hAnsi="Arial" w:cs="Arial"/>
        </w:rPr>
        <w:t>Meet a Technology Readiness Level 7 which is defined as “System prototyping demonstration in an operational environment (ground or space): System prototyping demonstration in operational environment.  System is at or near scale of the operational system, with most functions available for demonstration and test.  Well integrated with collateral and ancillary systems.  Limited documentation available.”</w:t>
      </w:r>
    </w:p>
    <w:p w14:paraId="37DF4FE9" w14:textId="77777777" w:rsidR="00AB7B0E" w:rsidRPr="008E005C" w:rsidRDefault="00AB7B0E" w:rsidP="00AB7B0E">
      <w:pPr>
        <w:pStyle w:val="PlainText"/>
        <w:rPr>
          <w:rFonts w:ascii="Arial" w:hAnsi="Arial" w:cs="Arial"/>
        </w:rPr>
      </w:pPr>
    </w:p>
    <w:p w14:paraId="499DE124" w14:textId="17B19C64" w:rsidR="008E5B8F" w:rsidRPr="008E005C" w:rsidRDefault="008E005C" w:rsidP="008E005C">
      <w:pPr>
        <w:pStyle w:val="PlainText"/>
        <w:rPr>
          <w:rFonts w:ascii="Arial" w:hAnsi="Arial" w:cs="Arial"/>
        </w:rPr>
      </w:pPr>
      <w:r>
        <w:rPr>
          <w:rFonts w:ascii="Arial" w:hAnsi="Arial" w:cs="Arial"/>
        </w:rPr>
        <w:t>V</w:t>
      </w:r>
      <w:r w:rsidR="00EB35D6" w:rsidRPr="008E005C">
        <w:rPr>
          <w:rFonts w:ascii="Arial" w:hAnsi="Arial" w:cs="Arial"/>
        </w:rPr>
        <w:t>.</w:t>
      </w:r>
      <w:r w:rsidR="00EB35D6" w:rsidRPr="008E005C">
        <w:rPr>
          <w:rFonts w:ascii="Arial" w:hAnsi="Arial" w:cs="Arial"/>
          <w:b/>
        </w:rPr>
        <w:t xml:space="preserve">  </w:t>
      </w:r>
      <w:r w:rsidR="008E5B8F" w:rsidRPr="008E005C">
        <w:rPr>
          <w:rFonts w:ascii="Arial" w:hAnsi="Arial" w:cs="Arial"/>
          <w:b/>
          <w:caps/>
        </w:rPr>
        <w:t>Unique Item Identification</w:t>
      </w:r>
      <w:r w:rsidR="008E5B8F" w:rsidRPr="008E005C">
        <w:rPr>
          <w:rFonts w:ascii="Arial" w:hAnsi="Arial" w:cs="Arial"/>
          <w:b/>
        </w:rPr>
        <w:t>:</w:t>
      </w:r>
      <w:r w:rsidR="008E5B8F" w:rsidRPr="008E005C">
        <w:rPr>
          <w:rFonts w:ascii="Arial" w:hAnsi="Arial" w:cs="Arial"/>
        </w:rPr>
        <w:t xml:space="preserve">  The Contractor shall include the </w:t>
      </w:r>
      <w:proofErr w:type="gramStart"/>
      <w:r w:rsidR="008E5B8F" w:rsidRPr="008E005C">
        <w:rPr>
          <w:rFonts w:ascii="Arial" w:hAnsi="Arial" w:cs="Arial"/>
        </w:rPr>
        <w:t>DoD</w:t>
      </w:r>
      <w:proofErr w:type="gramEnd"/>
      <w:r w:rsidR="008E5B8F" w:rsidRPr="008E005C">
        <w:rPr>
          <w:rFonts w:ascii="Arial" w:hAnsi="Arial" w:cs="Arial"/>
        </w:rPr>
        <w:t xml:space="preserve"> unique item identifications or a DoD recognized unique identification equivalent for the prototypes delivered. This includes a description and cost breakout as applicable. Information on unique item identifier types is at </w:t>
      </w:r>
      <w:hyperlink r:id="rId11" w:history="1">
        <w:r w:rsidR="008E5B8F" w:rsidRPr="008E005C">
          <w:rPr>
            <w:rStyle w:val="Hyperlink"/>
            <w:rFonts w:ascii="Arial" w:hAnsi="Arial" w:cs="Arial"/>
            <w:color w:val="auto"/>
          </w:rPr>
          <w:t>http://www.acq.osd.mil/dpap/UID/uid_types.html</w:t>
        </w:r>
      </w:hyperlink>
      <w:r w:rsidR="008E5B8F" w:rsidRPr="008E005C">
        <w:rPr>
          <w:rFonts w:ascii="Arial" w:hAnsi="Arial" w:cs="Arial"/>
        </w:rPr>
        <w:t xml:space="preserve">. The guide is at </w:t>
      </w:r>
      <w:hyperlink r:id="rId12" w:history="1">
        <w:r w:rsidR="008E5B8F" w:rsidRPr="008E005C">
          <w:rPr>
            <w:rStyle w:val="Hyperlink"/>
            <w:rFonts w:ascii="Arial" w:hAnsi="Arial" w:cs="Arial"/>
            <w:color w:val="auto"/>
          </w:rPr>
          <w:t>http://www.acq.osd.mil/dpap/UID/guides.htm</w:t>
        </w:r>
      </w:hyperlink>
      <w:r w:rsidR="008E5B8F" w:rsidRPr="008E005C">
        <w:rPr>
          <w:rFonts w:ascii="Arial" w:hAnsi="Arial" w:cs="Arial"/>
        </w:rPr>
        <w:t xml:space="preserve">. This is in accordance with DFARS 252.211-7003. </w:t>
      </w:r>
    </w:p>
    <w:p w14:paraId="499DE125" w14:textId="77777777" w:rsidR="008E5B8F" w:rsidRPr="008E005C" w:rsidRDefault="008E5B8F" w:rsidP="008E005C">
      <w:pPr>
        <w:pStyle w:val="Default"/>
        <w:rPr>
          <w:rFonts w:ascii="Arial" w:hAnsi="Arial" w:cs="Arial"/>
          <w:color w:val="auto"/>
        </w:rPr>
      </w:pPr>
    </w:p>
    <w:p w14:paraId="499DE126" w14:textId="0A5485CA" w:rsidR="008E5B8F" w:rsidRPr="008E005C" w:rsidRDefault="008E005C" w:rsidP="008E005C">
      <w:pPr>
        <w:pStyle w:val="Default"/>
        <w:rPr>
          <w:rFonts w:ascii="Arial" w:hAnsi="Arial" w:cs="Arial"/>
          <w:color w:val="auto"/>
        </w:rPr>
      </w:pPr>
      <w:r>
        <w:rPr>
          <w:rFonts w:ascii="Arial" w:hAnsi="Arial" w:cs="Arial"/>
          <w:color w:val="auto"/>
        </w:rPr>
        <w:t>VI</w:t>
      </w:r>
      <w:proofErr w:type="gramStart"/>
      <w:r w:rsidR="008036A8" w:rsidRPr="008E005C">
        <w:rPr>
          <w:rFonts w:ascii="Arial" w:hAnsi="Arial" w:cs="Arial"/>
          <w:color w:val="auto"/>
        </w:rPr>
        <w:t>.</w:t>
      </w:r>
      <w:r w:rsidR="008036A8" w:rsidRPr="008E005C">
        <w:rPr>
          <w:rFonts w:ascii="Arial" w:hAnsi="Arial" w:cs="Arial"/>
          <w:b/>
          <w:color w:val="auto"/>
        </w:rPr>
        <w:t xml:space="preserve">  </w:t>
      </w:r>
      <w:r w:rsidR="008E5B8F" w:rsidRPr="008E005C">
        <w:rPr>
          <w:rFonts w:ascii="Arial" w:hAnsi="Arial" w:cs="Arial"/>
          <w:b/>
          <w:color w:val="auto"/>
        </w:rPr>
        <w:t>S</w:t>
      </w:r>
      <w:r w:rsidR="008E5B8F" w:rsidRPr="008E005C">
        <w:rPr>
          <w:rFonts w:ascii="Arial" w:hAnsi="Arial" w:cs="Arial"/>
          <w:b/>
          <w:caps/>
          <w:color w:val="auto"/>
        </w:rPr>
        <w:t>hip</w:t>
      </w:r>
      <w:proofErr w:type="gramEnd"/>
      <w:r w:rsidR="008E5B8F" w:rsidRPr="008E005C">
        <w:rPr>
          <w:rFonts w:ascii="Arial" w:hAnsi="Arial" w:cs="Arial"/>
          <w:b/>
          <w:caps/>
          <w:color w:val="auto"/>
        </w:rPr>
        <w:t xml:space="preserve"> To Address</w:t>
      </w:r>
      <w:r w:rsidR="008E5B8F" w:rsidRPr="008E005C">
        <w:rPr>
          <w:rFonts w:ascii="Arial" w:hAnsi="Arial" w:cs="Arial"/>
          <w:b/>
          <w:color w:val="auto"/>
        </w:rPr>
        <w:t xml:space="preserve">:  </w:t>
      </w:r>
      <w:r w:rsidR="008E5B8F" w:rsidRPr="008E005C">
        <w:rPr>
          <w:rFonts w:ascii="Arial" w:hAnsi="Arial" w:cs="Arial"/>
          <w:color w:val="auto"/>
        </w:rPr>
        <w:t>The Contractor shall deliver all prototypes systems</w:t>
      </w:r>
      <w:r w:rsidR="00043089" w:rsidRPr="008E005C">
        <w:rPr>
          <w:rFonts w:ascii="Arial" w:hAnsi="Arial" w:cs="Arial"/>
          <w:color w:val="auto"/>
        </w:rPr>
        <w:t xml:space="preserve"> </w:t>
      </w:r>
      <w:r w:rsidR="008E5B8F" w:rsidRPr="008E005C">
        <w:rPr>
          <w:rFonts w:ascii="Arial" w:hAnsi="Arial" w:cs="Arial"/>
          <w:color w:val="auto"/>
        </w:rPr>
        <w:t xml:space="preserve">under this contract to the following address: </w:t>
      </w:r>
    </w:p>
    <w:p w14:paraId="499DE127" w14:textId="77777777" w:rsidR="008E5B8F" w:rsidRPr="008E005C" w:rsidRDefault="008E5B8F" w:rsidP="008E005C">
      <w:pPr>
        <w:pStyle w:val="Default"/>
        <w:rPr>
          <w:rFonts w:ascii="Arial" w:hAnsi="Arial" w:cs="Arial"/>
          <w:color w:val="auto"/>
          <w:highlight w:val="yellow"/>
        </w:rPr>
      </w:pPr>
    </w:p>
    <w:p w14:paraId="499DE128" w14:textId="7C4B9731" w:rsidR="008E5B8F" w:rsidRPr="008E005C" w:rsidRDefault="00347D75" w:rsidP="008E005C">
      <w:pPr>
        <w:pStyle w:val="PlainText"/>
        <w:ind w:left="720"/>
        <w:rPr>
          <w:rFonts w:ascii="Arial" w:hAnsi="Arial" w:cs="Arial"/>
        </w:rPr>
      </w:pPr>
      <w:r w:rsidRPr="008E005C">
        <w:rPr>
          <w:rFonts w:ascii="Arial" w:hAnsi="Arial" w:cs="Arial"/>
        </w:rPr>
        <w:t>USSOCOM SOF AT&amp;L</w:t>
      </w:r>
      <w:r w:rsidR="008E5B8F" w:rsidRPr="008E005C">
        <w:rPr>
          <w:rFonts w:ascii="Arial" w:hAnsi="Arial" w:cs="Arial"/>
        </w:rPr>
        <w:t xml:space="preserve"> (DoDAAC: </w:t>
      </w:r>
      <w:r w:rsidRPr="008E005C">
        <w:rPr>
          <w:rFonts w:ascii="Arial" w:hAnsi="Arial" w:cs="Arial"/>
        </w:rPr>
        <w:t>F2VUQ0</w:t>
      </w:r>
      <w:r w:rsidR="008E5B8F" w:rsidRPr="008E005C">
        <w:rPr>
          <w:rFonts w:ascii="Arial" w:hAnsi="Arial" w:cs="Arial"/>
        </w:rPr>
        <w:t xml:space="preserve">) </w:t>
      </w:r>
    </w:p>
    <w:p w14:paraId="499DE129" w14:textId="76B11B22" w:rsidR="008E5B8F" w:rsidRPr="008E005C" w:rsidRDefault="008E5B8F" w:rsidP="008E005C">
      <w:pPr>
        <w:pStyle w:val="PlainText"/>
        <w:ind w:left="720"/>
        <w:rPr>
          <w:rFonts w:ascii="Arial" w:hAnsi="Arial" w:cs="Arial"/>
        </w:rPr>
      </w:pPr>
    </w:p>
    <w:p w14:paraId="499DE12A" w14:textId="11D1785F" w:rsidR="008E5B8F" w:rsidRPr="008E005C" w:rsidRDefault="00347D75" w:rsidP="008E005C">
      <w:pPr>
        <w:pStyle w:val="PlainText"/>
        <w:ind w:left="720"/>
        <w:rPr>
          <w:rFonts w:ascii="Arial" w:hAnsi="Arial" w:cs="Arial"/>
        </w:rPr>
      </w:pPr>
      <w:r w:rsidRPr="008E005C">
        <w:rPr>
          <w:rFonts w:ascii="Arial" w:hAnsi="Arial" w:cs="Arial"/>
        </w:rPr>
        <w:t>7701 Tampa Point Blvd.</w:t>
      </w:r>
    </w:p>
    <w:p w14:paraId="499DE12C" w14:textId="62A14847" w:rsidR="008E5B8F" w:rsidRPr="008E005C" w:rsidRDefault="00347D75" w:rsidP="008E005C">
      <w:pPr>
        <w:pStyle w:val="PlainText"/>
        <w:ind w:left="720"/>
        <w:rPr>
          <w:rFonts w:ascii="Arial" w:hAnsi="Arial" w:cs="Arial"/>
        </w:rPr>
      </w:pPr>
      <w:r w:rsidRPr="008E005C">
        <w:rPr>
          <w:rFonts w:ascii="Arial" w:hAnsi="Arial" w:cs="Arial"/>
        </w:rPr>
        <w:t>MacDill AFB, FL  33621</w:t>
      </w:r>
    </w:p>
    <w:p w14:paraId="499DE12D" w14:textId="22EDF437" w:rsidR="008E5B8F" w:rsidRPr="008E005C" w:rsidRDefault="008E5B8F" w:rsidP="008E005C">
      <w:pPr>
        <w:pStyle w:val="PlainText"/>
        <w:ind w:left="720"/>
        <w:rPr>
          <w:rFonts w:ascii="Arial" w:hAnsi="Arial" w:cs="Arial"/>
        </w:rPr>
      </w:pPr>
    </w:p>
    <w:p w14:paraId="499DE12E" w14:textId="77777777" w:rsidR="008E5B8F" w:rsidRPr="008E005C" w:rsidRDefault="008E5B8F" w:rsidP="00221333">
      <w:pPr>
        <w:pStyle w:val="Default"/>
        <w:ind w:left="720"/>
        <w:rPr>
          <w:rFonts w:ascii="Arial" w:hAnsi="Arial" w:cs="Arial"/>
          <w:color w:val="auto"/>
        </w:rPr>
      </w:pPr>
    </w:p>
    <w:p w14:paraId="499DE12F" w14:textId="74CA574B" w:rsidR="008E5B8F" w:rsidRPr="008E005C" w:rsidRDefault="008E005C" w:rsidP="008E005C">
      <w:pPr>
        <w:ind w:left="360"/>
      </w:pPr>
      <w:r>
        <w:t>VII</w:t>
      </w:r>
      <w:proofErr w:type="gramStart"/>
      <w:r w:rsidR="008036A8" w:rsidRPr="008E005C">
        <w:t>.</w:t>
      </w:r>
      <w:r w:rsidR="008036A8" w:rsidRPr="008E005C">
        <w:rPr>
          <w:b/>
        </w:rPr>
        <w:t xml:space="preserve">  </w:t>
      </w:r>
      <w:r w:rsidR="008E5B8F" w:rsidRPr="008E005C">
        <w:rPr>
          <w:b/>
        </w:rPr>
        <w:t>SHIPPING</w:t>
      </w:r>
      <w:proofErr w:type="gramEnd"/>
      <w:r w:rsidR="008E5B8F" w:rsidRPr="008E005C">
        <w:rPr>
          <w:b/>
        </w:rPr>
        <w:t xml:space="preserve"> COSTS:  </w:t>
      </w:r>
      <w:r w:rsidR="008E5B8F" w:rsidRPr="008E005C">
        <w:t>The Contractor shall pay all costs to ship all product deliverables to and from the validation testing /demonstration sites and to the final delivery location.</w:t>
      </w:r>
    </w:p>
    <w:p w14:paraId="499DE131" w14:textId="77777777" w:rsidR="00E465FF" w:rsidRPr="008E005C" w:rsidRDefault="00E465FF" w:rsidP="00221333">
      <w:pPr>
        <w:rPr>
          <w:b/>
        </w:rPr>
      </w:pPr>
    </w:p>
    <w:p w14:paraId="499DE132" w14:textId="19F9C3AF" w:rsidR="008E5B8F" w:rsidRPr="008E005C" w:rsidRDefault="0095137B" w:rsidP="00221333">
      <w:pPr>
        <w:ind w:left="360"/>
      </w:pPr>
      <w:r>
        <w:t>VII</w:t>
      </w:r>
      <w:proofErr w:type="gramStart"/>
      <w:r w:rsidR="008036A8" w:rsidRPr="008E005C">
        <w:t>.</w:t>
      </w:r>
      <w:r w:rsidR="008036A8" w:rsidRPr="008E005C">
        <w:rPr>
          <w:b/>
        </w:rPr>
        <w:t xml:space="preserve">  </w:t>
      </w:r>
      <w:r w:rsidR="008E5B8F" w:rsidRPr="008E005C">
        <w:rPr>
          <w:b/>
        </w:rPr>
        <w:t>DOCUMENT</w:t>
      </w:r>
      <w:proofErr w:type="gramEnd"/>
      <w:r w:rsidR="008E5B8F" w:rsidRPr="008E005C">
        <w:rPr>
          <w:b/>
        </w:rPr>
        <w:t xml:space="preserve"> DELIVERABLES:</w:t>
      </w:r>
      <w:r w:rsidR="008E5B8F" w:rsidRPr="008E005C">
        <w:t xml:space="preserve">  The Contractor shall provide the following documents to the respective specified addresses during the Phase II Period of Performance:</w:t>
      </w:r>
    </w:p>
    <w:p w14:paraId="499DE133" w14:textId="77777777" w:rsidR="008E5B8F" w:rsidRPr="008E005C" w:rsidRDefault="008E5B8F" w:rsidP="00221333"/>
    <w:p w14:paraId="499DE134" w14:textId="77777777" w:rsidR="00F27DC8" w:rsidRPr="008E005C" w:rsidRDefault="00F27DC8" w:rsidP="00221333">
      <w:pPr>
        <w:pStyle w:val="ListParagraph"/>
        <w:numPr>
          <w:ilvl w:val="0"/>
          <w:numId w:val="30"/>
        </w:numPr>
      </w:pPr>
      <w:r w:rsidRPr="008E005C">
        <w:t>Kick-Off/System Requirements Review: See CDRL A001.</w:t>
      </w:r>
    </w:p>
    <w:p w14:paraId="499DE135" w14:textId="77777777" w:rsidR="00F27DC8" w:rsidRPr="008E005C" w:rsidRDefault="00F27DC8" w:rsidP="00221333">
      <w:pPr>
        <w:pStyle w:val="ListParagraph"/>
        <w:numPr>
          <w:ilvl w:val="0"/>
          <w:numId w:val="30"/>
        </w:numPr>
      </w:pPr>
      <w:r w:rsidRPr="008E005C">
        <w:t>Monthly Progress Reports:  See CDRL A002.</w:t>
      </w:r>
    </w:p>
    <w:p w14:paraId="499DE137" w14:textId="6004F4DD" w:rsidR="00F27DC8" w:rsidRPr="008E005C" w:rsidRDefault="008E5B8F" w:rsidP="00221333">
      <w:pPr>
        <w:pStyle w:val="ListParagraph"/>
        <w:numPr>
          <w:ilvl w:val="0"/>
          <w:numId w:val="30"/>
        </w:numPr>
      </w:pPr>
      <w:r w:rsidRPr="008E005C">
        <w:t>Developmental Test Plan for Performance Validation:  See CDRL A00</w:t>
      </w:r>
      <w:r w:rsidR="001066EC">
        <w:t>3</w:t>
      </w:r>
      <w:r w:rsidR="00F27DC8" w:rsidRPr="008E005C">
        <w:t>.</w:t>
      </w:r>
    </w:p>
    <w:p w14:paraId="499DE138" w14:textId="48A4A346" w:rsidR="00F27DC8" w:rsidRPr="008E005C" w:rsidRDefault="008E5B8F" w:rsidP="00221333">
      <w:pPr>
        <w:pStyle w:val="ListParagraph"/>
        <w:numPr>
          <w:ilvl w:val="0"/>
          <w:numId w:val="30"/>
        </w:numPr>
      </w:pPr>
      <w:r w:rsidRPr="008E005C">
        <w:t>Developmental Test Report for Performance Validation:   See CDRL A00</w:t>
      </w:r>
      <w:r w:rsidR="001066EC">
        <w:t>4</w:t>
      </w:r>
      <w:r w:rsidR="00F27DC8" w:rsidRPr="008E005C">
        <w:t>.</w:t>
      </w:r>
    </w:p>
    <w:p w14:paraId="499DE139" w14:textId="41E70059" w:rsidR="00F27DC8" w:rsidRPr="008E005C" w:rsidRDefault="008E5B8F" w:rsidP="00221333">
      <w:pPr>
        <w:pStyle w:val="ListParagraph"/>
        <w:numPr>
          <w:ilvl w:val="0"/>
          <w:numId w:val="30"/>
        </w:numPr>
      </w:pPr>
      <w:r w:rsidRPr="008E005C">
        <w:t>Business Plans:  See CDRL A00</w:t>
      </w:r>
      <w:r w:rsidR="001066EC">
        <w:t>5</w:t>
      </w:r>
      <w:r w:rsidRPr="008E005C">
        <w:t>.</w:t>
      </w:r>
    </w:p>
    <w:p w14:paraId="499DE13A" w14:textId="4A62C708" w:rsidR="00F27DC8" w:rsidRDefault="008E5B8F" w:rsidP="00221333">
      <w:pPr>
        <w:pStyle w:val="ListParagraph"/>
        <w:numPr>
          <w:ilvl w:val="0"/>
          <w:numId w:val="30"/>
        </w:numPr>
      </w:pPr>
      <w:r w:rsidRPr="008E005C">
        <w:t>Final Technical Report:  See CDRL A0</w:t>
      </w:r>
      <w:r w:rsidR="00F27DC8" w:rsidRPr="008E005C">
        <w:t>0</w:t>
      </w:r>
      <w:r w:rsidR="001066EC">
        <w:t>6</w:t>
      </w:r>
      <w:r w:rsidRPr="008E005C">
        <w:t>.</w:t>
      </w:r>
    </w:p>
    <w:p w14:paraId="499DE13B" w14:textId="173A3370" w:rsidR="00F27DC8" w:rsidRPr="008E005C" w:rsidRDefault="00D72509" w:rsidP="00221333">
      <w:pPr>
        <w:pStyle w:val="ListParagraph"/>
        <w:numPr>
          <w:ilvl w:val="0"/>
          <w:numId w:val="30"/>
        </w:numPr>
      </w:pPr>
      <w:r w:rsidRPr="008E005C">
        <w:t>Preliminary Design Review: See CDRL A00</w:t>
      </w:r>
      <w:r w:rsidR="001066EC">
        <w:t>7</w:t>
      </w:r>
      <w:r w:rsidRPr="008E005C">
        <w:t>.</w:t>
      </w:r>
    </w:p>
    <w:p w14:paraId="499DE13C" w14:textId="2147FA41" w:rsidR="00F27DC8" w:rsidRPr="008E005C" w:rsidRDefault="00D72509" w:rsidP="00221333">
      <w:pPr>
        <w:pStyle w:val="ListParagraph"/>
        <w:numPr>
          <w:ilvl w:val="0"/>
          <w:numId w:val="30"/>
        </w:numPr>
      </w:pPr>
      <w:r w:rsidRPr="008E005C">
        <w:t>Critical Design Review: See CDRL A0</w:t>
      </w:r>
      <w:r w:rsidR="00C26FAB">
        <w:t>0</w:t>
      </w:r>
      <w:r w:rsidR="001066EC">
        <w:t>8</w:t>
      </w:r>
      <w:r w:rsidRPr="008E005C">
        <w:t>.</w:t>
      </w:r>
    </w:p>
    <w:p w14:paraId="499DE13F" w14:textId="77777777" w:rsidR="00DC74BC" w:rsidRPr="008E005C" w:rsidRDefault="00DC74BC" w:rsidP="00221333"/>
    <w:p w14:paraId="499DE140" w14:textId="0D9E3EB4" w:rsidR="003B26C8" w:rsidRPr="008E005C" w:rsidRDefault="0095137B" w:rsidP="00221333">
      <w:r>
        <w:t>IX</w:t>
      </w:r>
      <w:proofErr w:type="gramStart"/>
      <w:r w:rsidR="008036A8" w:rsidRPr="008E005C">
        <w:t>.</w:t>
      </w:r>
      <w:r w:rsidR="008036A8" w:rsidRPr="008E005C">
        <w:rPr>
          <w:b/>
        </w:rPr>
        <w:t xml:space="preserve">  </w:t>
      </w:r>
      <w:r w:rsidR="00B24A63" w:rsidRPr="008E005C">
        <w:rPr>
          <w:b/>
        </w:rPr>
        <w:t>TESTS</w:t>
      </w:r>
      <w:proofErr w:type="gramEnd"/>
      <w:r w:rsidR="008E5B8F" w:rsidRPr="008E005C">
        <w:rPr>
          <w:b/>
        </w:rPr>
        <w:t xml:space="preserve"> AND DEMONSTRATIONS</w:t>
      </w:r>
      <w:r w:rsidR="006F1791" w:rsidRPr="008E005C">
        <w:rPr>
          <w:b/>
        </w:rPr>
        <w:t xml:space="preserve">:  </w:t>
      </w:r>
      <w:r w:rsidR="00705AA5" w:rsidRPr="008E005C">
        <w:t>The Contractor shall conduct tests</w:t>
      </w:r>
      <w:r w:rsidR="008C1EC6" w:rsidRPr="008E005C">
        <w:t xml:space="preserve">, </w:t>
      </w:r>
      <w:r w:rsidR="00C30AA0" w:rsidRPr="008E005C">
        <w:t xml:space="preserve">demonstrations </w:t>
      </w:r>
      <w:r w:rsidR="008C1EC6" w:rsidRPr="008E005C">
        <w:t xml:space="preserve">and hands-on workshops with users </w:t>
      </w:r>
      <w:r w:rsidR="00C30AA0" w:rsidRPr="008E005C">
        <w:t>to validate that</w:t>
      </w:r>
      <w:r w:rsidR="008C1EC6" w:rsidRPr="008E005C">
        <w:t xml:space="preserve"> the prototype software tool</w:t>
      </w:r>
      <w:r w:rsidR="00705AA5" w:rsidRPr="008E005C">
        <w:t xml:space="preserve"> meet</w:t>
      </w:r>
      <w:r w:rsidR="008C1EC6" w:rsidRPr="008E005C">
        <w:t>s</w:t>
      </w:r>
      <w:r w:rsidR="00705AA5" w:rsidRPr="008E005C">
        <w:t xml:space="preserve"> or exceed</w:t>
      </w:r>
      <w:r w:rsidR="008C1EC6" w:rsidRPr="008E005C">
        <w:t>s</w:t>
      </w:r>
      <w:r w:rsidR="00705AA5" w:rsidRPr="008E005C">
        <w:t xml:space="preserve"> all the requirements specified in this Statement of </w:t>
      </w:r>
      <w:r w:rsidR="001B7730" w:rsidRPr="008E005C">
        <w:t>Objectives</w:t>
      </w:r>
      <w:r w:rsidR="00705AA5" w:rsidRPr="008E005C">
        <w:t xml:space="preserve">. </w:t>
      </w:r>
      <w:r w:rsidR="00170259" w:rsidRPr="008E005C">
        <w:t xml:space="preserve"> </w:t>
      </w:r>
      <w:r w:rsidR="003906A9" w:rsidRPr="008E005C">
        <w:t>(See CDRL A00</w:t>
      </w:r>
      <w:r w:rsidR="001066EC">
        <w:t>3</w:t>
      </w:r>
      <w:r w:rsidR="00705AA5" w:rsidRPr="008E005C">
        <w:t xml:space="preserve"> and CDRL A00</w:t>
      </w:r>
      <w:r w:rsidR="001066EC">
        <w:t>4</w:t>
      </w:r>
      <w:r w:rsidR="003906A9" w:rsidRPr="008E005C">
        <w:t>)</w:t>
      </w:r>
      <w:r w:rsidR="00170259" w:rsidRPr="008E005C">
        <w:t>.</w:t>
      </w:r>
      <w:r w:rsidR="003B26C8" w:rsidRPr="008E005C">
        <w:t xml:space="preserve">  </w:t>
      </w:r>
    </w:p>
    <w:p w14:paraId="499DE141" w14:textId="77777777" w:rsidR="00CF528A" w:rsidRPr="008E005C" w:rsidRDefault="00CF528A" w:rsidP="00221333">
      <w:pPr>
        <w:pStyle w:val="ListParagraph"/>
      </w:pPr>
    </w:p>
    <w:p w14:paraId="499DE142" w14:textId="4E2538AD" w:rsidR="00CF528A" w:rsidRPr="008E005C" w:rsidRDefault="00C02686" w:rsidP="008C1EC6">
      <w:pPr>
        <w:pStyle w:val="ListParagraph"/>
        <w:numPr>
          <w:ilvl w:val="0"/>
          <w:numId w:val="32"/>
        </w:numPr>
      </w:pPr>
      <w:r w:rsidRPr="008E005C">
        <w:t>The Contractor shall d</w:t>
      </w:r>
      <w:r w:rsidR="00CF528A" w:rsidRPr="008E005C">
        <w:t xml:space="preserve">emonstrate </w:t>
      </w:r>
      <w:r w:rsidR="0083487E" w:rsidRPr="008E005C">
        <w:t xml:space="preserve">that </w:t>
      </w:r>
      <w:r w:rsidR="00CF528A" w:rsidRPr="008E005C">
        <w:t xml:space="preserve">the </w:t>
      </w:r>
      <w:r w:rsidR="008C1EC6" w:rsidRPr="008E005C">
        <w:t>prototype software tool</w:t>
      </w:r>
      <w:r w:rsidR="00EB31EF" w:rsidRPr="008E005C">
        <w:t xml:space="preserve"> </w:t>
      </w:r>
      <w:r w:rsidR="00CF528A" w:rsidRPr="008E005C">
        <w:t>meet</w:t>
      </w:r>
      <w:r w:rsidR="00347C0A" w:rsidRPr="008E005C">
        <w:t xml:space="preserve">s </w:t>
      </w:r>
      <w:r w:rsidR="00D61C5B" w:rsidRPr="008E005C">
        <w:t>or exceed</w:t>
      </w:r>
      <w:r w:rsidR="008C1EC6" w:rsidRPr="008E005C">
        <w:t>s</w:t>
      </w:r>
      <w:r w:rsidR="00D61C5B" w:rsidRPr="008E005C">
        <w:t xml:space="preserve"> </w:t>
      </w:r>
      <w:r w:rsidR="00CF528A" w:rsidRPr="008E005C">
        <w:t xml:space="preserve">the </w:t>
      </w:r>
      <w:r w:rsidR="008C1EC6" w:rsidRPr="008E005C">
        <w:t xml:space="preserve">technical </w:t>
      </w:r>
      <w:r w:rsidR="00D61C5B" w:rsidRPr="008E005C">
        <w:t xml:space="preserve">performance </w:t>
      </w:r>
      <w:r w:rsidR="008C1EC6" w:rsidRPr="008E005C">
        <w:t>requirements above</w:t>
      </w:r>
      <w:r w:rsidR="00CF528A" w:rsidRPr="008E005C">
        <w:t>.</w:t>
      </w:r>
    </w:p>
    <w:p w14:paraId="1A8F55AD" w14:textId="5DD4648D" w:rsidR="008C1EC6" w:rsidRPr="008E005C" w:rsidRDefault="008C1EC6" w:rsidP="008C1EC6">
      <w:pPr>
        <w:pStyle w:val="ListParagraph"/>
        <w:numPr>
          <w:ilvl w:val="0"/>
          <w:numId w:val="32"/>
        </w:numPr>
      </w:pPr>
      <w:r w:rsidRPr="008E005C">
        <w:t>The Contractor shall participate in quarterly hands-on workshops with SOF users and incorporate user input received in contractor’s development efforts.</w:t>
      </w:r>
    </w:p>
    <w:p w14:paraId="382265B1" w14:textId="79046D1A" w:rsidR="008C1EC6" w:rsidRPr="008E005C" w:rsidRDefault="008C1EC6" w:rsidP="008C1EC6">
      <w:pPr>
        <w:pStyle w:val="ListParagraph"/>
        <w:numPr>
          <w:ilvl w:val="0"/>
          <w:numId w:val="32"/>
        </w:numPr>
      </w:pPr>
      <w:r w:rsidRPr="008E005C">
        <w:t>The Contractor shall support test and evaluation in an operationally realistic environment including a government test bed or other location determined by the COR.</w:t>
      </w:r>
    </w:p>
    <w:p w14:paraId="0D910A78" w14:textId="77777777" w:rsidR="008C1EC6" w:rsidRPr="008E005C" w:rsidRDefault="008C1EC6" w:rsidP="00221333"/>
    <w:p w14:paraId="499DE146" w14:textId="46159FDB" w:rsidR="004A31C5" w:rsidRPr="008E005C" w:rsidRDefault="0095137B" w:rsidP="008C1EC6">
      <w:r>
        <w:t>X</w:t>
      </w:r>
      <w:r w:rsidR="00647ABD" w:rsidRPr="008E005C">
        <w:t>.</w:t>
      </w:r>
      <w:r w:rsidR="00D572F2" w:rsidRPr="008E005C">
        <w:t xml:space="preserve">  </w:t>
      </w:r>
      <w:r w:rsidR="00D572F2" w:rsidRPr="008E005C">
        <w:rPr>
          <w:b/>
        </w:rPr>
        <w:t>ENVIRONMENTAL AND SAFETY:</w:t>
      </w:r>
      <w:r w:rsidR="00D572F2" w:rsidRPr="008E005C">
        <w:t xml:space="preserve">  </w:t>
      </w:r>
      <w:r w:rsidR="008C1EC6" w:rsidRPr="008E005C">
        <w:t>Not applicable</w:t>
      </w:r>
    </w:p>
    <w:p w14:paraId="499DE147" w14:textId="77777777" w:rsidR="00C5164F" w:rsidRPr="008E005C" w:rsidRDefault="00C5164F" w:rsidP="00221333"/>
    <w:p w14:paraId="499DE148" w14:textId="064C4B4D" w:rsidR="00E465FF" w:rsidRPr="008E005C" w:rsidRDefault="0095137B" w:rsidP="00221333">
      <w:r>
        <w:t>XI</w:t>
      </w:r>
      <w:r w:rsidR="00DC53E3" w:rsidRPr="008E005C">
        <w:t>.</w:t>
      </w:r>
      <w:r w:rsidR="00DC53E3" w:rsidRPr="008E005C">
        <w:rPr>
          <w:b/>
        </w:rPr>
        <w:t xml:space="preserve"> </w:t>
      </w:r>
      <w:r w:rsidR="00E465FF" w:rsidRPr="008E005C">
        <w:rPr>
          <w:b/>
        </w:rPr>
        <w:t>GOVERNMENT FURNISHED PROPERTY (GFP)</w:t>
      </w:r>
      <w:r w:rsidR="00CE2521" w:rsidRPr="008E005C">
        <w:rPr>
          <w:b/>
        </w:rPr>
        <w:t xml:space="preserve"> </w:t>
      </w:r>
      <w:r w:rsidR="00E465FF" w:rsidRPr="008E005C">
        <w:rPr>
          <w:b/>
        </w:rPr>
        <w:t>/</w:t>
      </w:r>
      <w:r w:rsidR="00CE2521" w:rsidRPr="008E005C">
        <w:rPr>
          <w:b/>
        </w:rPr>
        <w:t xml:space="preserve"> GOVERNMENT FURNISHED PROPERTY (GFE) / </w:t>
      </w:r>
      <w:r w:rsidR="00E465FF" w:rsidRPr="008E005C">
        <w:rPr>
          <w:b/>
        </w:rPr>
        <w:t>GOVERNMENT FURNISHED INFORMATION (GFI):</w:t>
      </w:r>
      <w:r w:rsidR="00E465FF" w:rsidRPr="008E005C">
        <w:t xml:space="preserve">  </w:t>
      </w:r>
    </w:p>
    <w:p w14:paraId="03A8EA8D" w14:textId="77777777" w:rsidR="000B5694" w:rsidRPr="008E005C" w:rsidRDefault="000B5694" w:rsidP="000B5694"/>
    <w:p w14:paraId="023AC279" w14:textId="71A5D692" w:rsidR="000B5694" w:rsidRPr="008E005C" w:rsidRDefault="000B5694" w:rsidP="000B5694">
      <w:pPr>
        <w:pStyle w:val="ListParagraph"/>
        <w:numPr>
          <w:ilvl w:val="0"/>
          <w:numId w:val="34"/>
        </w:numPr>
      </w:pPr>
      <w:r w:rsidRPr="008E005C">
        <w:t xml:space="preserve">Contractor requests for GFP, GFE or GFI shall be included in the proposal for consideration. Any materials delivered by the government to the contractor shall be listed here. </w:t>
      </w:r>
    </w:p>
    <w:p w14:paraId="02259FB2" w14:textId="77777777" w:rsidR="000B5694" w:rsidRPr="008E005C" w:rsidRDefault="000B5694" w:rsidP="000B5694">
      <w:pPr>
        <w:ind w:left="720"/>
      </w:pPr>
    </w:p>
    <w:p w14:paraId="7552C6FE" w14:textId="76BEB807" w:rsidR="000B5694" w:rsidRPr="008E005C" w:rsidRDefault="000B5694" w:rsidP="00221333">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005C">
        <w:t xml:space="preserve">Government will provide representative data and GFI with Limited Distribution (LIMDIS), For Official Use Only, for development, testing, experimentation, </w:t>
      </w:r>
      <w:r w:rsidRPr="008E005C">
        <w:lastRenderedPageBreak/>
        <w:t xml:space="preserve">and evaluation. </w:t>
      </w:r>
      <w:r w:rsidRPr="008E005C">
        <w:rPr>
          <w:bCs/>
        </w:rPr>
        <w:t>Release of LIMDIS shall be in accordance with 48 CFR Section 252.245.7000, “Government-Furnished Mapping, Charting, and Geodesy Property.” All LIMDIS data will be returned to the Government or destroyed during contract close out.</w:t>
      </w:r>
    </w:p>
    <w:p w14:paraId="499DE149" w14:textId="77777777" w:rsidR="00665159" w:rsidRPr="008E005C" w:rsidRDefault="00665159" w:rsidP="00221333"/>
    <w:p w14:paraId="499DE14A" w14:textId="419F9841" w:rsidR="00D35872" w:rsidRPr="008E005C" w:rsidRDefault="0095137B" w:rsidP="00221333">
      <w:r>
        <w:t>XII</w:t>
      </w:r>
      <w:r w:rsidR="00DC53E3" w:rsidRPr="008E005C">
        <w:t>.</w:t>
      </w:r>
      <w:r w:rsidR="00DC53E3" w:rsidRPr="008E005C">
        <w:rPr>
          <w:b/>
        </w:rPr>
        <w:t xml:space="preserve"> </w:t>
      </w:r>
      <w:r w:rsidR="00AD30CA" w:rsidRPr="008E005C">
        <w:rPr>
          <w:b/>
        </w:rPr>
        <w:t>MEETINGS AND REVIEWS</w:t>
      </w:r>
      <w:r w:rsidR="00AD30CA" w:rsidRPr="008E005C">
        <w:t xml:space="preserve">: </w:t>
      </w:r>
      <w:r w:rsidR="004C53A8" w:rsidRPr="008E005C">
        <w:t xml:space="preserve"> </w:t>
      </w:r>
      <w:r w:rsidR="00AD30CA" w:rsidRPr="008E005C">
        <w:t>The Contractor shall attend the following meetings and reviews.</w:t>
      </w:r>
    </w:p>
    <w:p w14:paraId="499DE14B" w14:textId="77777777" w:rsidR="00AD30CA" w:rsidRPr="008E005C" w:rsidRDefault="00AD30CA" w:rsidP="00221333"/>
    <w:p w14:paraId="499DE14C" w14:textId="5B5D6A44" w:rsidR="00E737CD" w:rsidRPr="008E005C" w:rsidRDefault="004D50E1" w:rsidP="00221333">
      <w:pPr>
        <w:ind w:left="360"/>
      </w:pPr>
      <w:r w:rsidRPr="008E005C">
        <w:t xml:space="preserve">A.  </w:t>
      </w:r>
      <w:r w:rsidR="00185AA7" w:rsidRPr="008E005C">
        <w:t xml:space="preserve">Phase II </w:t>
      </w:r>
      <w:r w:rsidR="00AD30CA" w:rsidRPr="008E005C">
        <w:t>K</w:t>
      </w:r>
      <w:r w:rsidR="00185AA7" w:rsidRPr="008E005C">
        <w:t>ick</w:t>
      </w:r>
      <w:r w:rsidR="00AD30CA" w:rsidRPr="008E005C">
        <w:t>-O</w:t>
      </w:r>
      <w:r w:rsidR="00185AA7" w:rsidRPr="008E005C">
        <w:t>ff</w:t>
      </w:r>
      <w:r w:rsidR="00AD30CA" w:rsidRPr="008E005C">
        <w:t xml:space="preserve"> meeting shall be conduc</w:t>
      </w:r>
      <w:r w:rsidR="003F14FC" w:rsidRPr="008E005C">
        <w:t>ted</w:t>
      </w:r>
      <w:r w:rsidR="001B7730" w:rsidRPr="008E005C">
        <w:t xml:space="preserve"> </w:t>
      </w:r>
      <w:r w:rsidR="00AD30CA" w:rsidRPr="008E005C">
        <w:t xml:space="preserve">not later than </w:t>
      </w:r>
      <w:r w:rsidR="00C671C9" w:rsidRPr="008E005C">
        <w:t xml:space="preserve">thirty (30) calendar days </w:t>
      </w:r>
      <w:r w:rsidR="003F14FC" w:rsidRPr="008E005C">
        <w:t xml:space="preserve">after contract award.  </w:t>
      </w:r>
      <w:r w:rsidR="00AD30CA" w:rsidRPr="008E005C">
        <w:t xml:space="preserve">The Contractor shall provide the Government: </w:t>
      </w:r>
    </w:p>
    <w:p w14:paraId="499DE14D" w14:textId="77777777" w:rsidR="00B235A1" w:rsidRPr="008E005C" w:rsidRDefault="00AD30CA" w:rsidP="00221333">
      <w:pPr>
        <w:ind w:left="360"/>
      </w:pPr>
      <w:r w:rsidRPr="008E005C">
        <w:t xml:space="preserve"> </w:t>
      </w:r>
    </w:p>
    <w:p w14:paraId="499DE14E" w14:textId="21D15B7E" w:rsidR="00353F6D" w:rsidRPr="008E005C" w:rsidRDefault="00974A1C" w:rsidP="00221333">
      <w:pPr>
        <w:ind w:left="720"/>
      </w:pPr>
      <w:r w:rsidRPr="008E005C">
        <w:t>1.</w:t>
      </w:r>
      <w:r w:rsidR="005B1631" w:rsidRPr="008E005C">
        <w:t xml:space="preserve">  </w:t>
      </w:r>
      <w:r w:rsidR="00167154" w:rsidRPr="008E005C">
        <w:t xml:space="preserve">A </w:t>
      </w:r>
      <w:r w:rsidR="007A29C5" w:rsidRPr="008E005C">
        <w:t xml:space="preserve">Phase II </w:t>
      </w:r>
      <w:r w:rsidR="00D35872" w:rsidRPr="008E005C">
        <w:t xml:space="preserve">Kick-Off Meeting Read-Ahead no less than </w:t>
      </w:r>
      <w:r w:rsidR="00703184">
        <w:t xml:space="preserve">seven </w:t>
      </w:r>
      <w:r w:rsidR="007A29C5" w:rsidRPr="008E005C">
        <w:t>(</w:t>
      </w:r>
      <w:r w:rsidR="00703184">
        <w:t>7</w:t>
      </w:r>
      <w:r w:rsidR="007A29C5" w:rsidRPr="008E005C">
        <w:t>)</w:t>
      </w:r>
      <w:r w:rsidR="00D35872" w:rsidRPr="008E005C">
        <w:t xml:space="preserve"> </w:t>
      </w:r>
      <w:r w:rsidRPr="008E005C">
        <w:t>c</w:t>
      </w:r>
      <w:r w:rsidR="00D35872" w:rsidRPr="008E005C">
        <w:t xml:space="preserve">alendar days prior to the </w:t>
      </w:r>
      <w:r w:rsidR="00F52A95" w:rsidRPr="008E005C">
        <w:t xml:space="preserve">Phase II </w:t>
      </w:r>
      <w:r w:rsidR="00D35872" w:rsidRPr="008E005C">
        <w:t>Kick-Off Meeting</w:t>
      </w:r>
      <w:r w:rsidR="00167154" w:rsidRPr="008E005C">
        <w:t xml:space="preserve"> </w:t>
      </w:r>
      <w:r w:rsidR="00F52A95" w:rsidRPr="008E005C">
        <w:t xml:space="preserve">/ System Requirements Review </w:t>
      </w:r>
      <w:r w:rsidR="00DE4972" w:rsidRPr="008E005C">
        <w:t>Meeting (</w:t>
      </w:r>
      <w:r w:rsidR="00D35872" w:rsidRPr="008E005C">
        <w:t>See CDRL A00</w:t>
      </w:r>
      <w:r w:rsidR="007A29C5" w:rsidRPr="008E005C">
        <w:t>1</w:t>
      </w:r>
      <w:r w:rsidR="00D35872" w:rsidRPr="008E005C">
        <w:t xml:space="preserve">). </w:t>
      </w:r>
    </w:p>
    <w:p w14:paraId="499DE14F" w14:textId="77777777" w:rsidR="00353F6D" w:rsidRPr="008E005C" w:rsidRDefault="00353F6D" w:rsidP="00221333">
      <w:pPr>
        <w:pStyle w:val="ListParagraph"/>
      </w:pPr>
    </w:p>
    <w:p w14:paraId="499DE150" w14:textId="3175A9F5" w:rsidR="00D35872" w:rsidRPr="008E005C" w:rsidRDefault="00974A1C" w:rsidP="00221333">
      <w:pPr>
        <w:ind w:left="720"/>
      </w:pPr>
      <w:r w:rsidRPr="008E005C">
        <w:t>2</w:t>
      </w:r>
      <w:r w:rsidR="005B1631" w:rsidRPr="008E005C">
        <w:t xml:space="preserve">.  </w:t>
      </w:r>
      <w:r w:rsidR="00353F6D" w:rsidRPr="008E005C">
        <w:t>An initial Program Management Plan</w:t>
      </w:r>
      <w:r w:rsidR="00A51E45" w:rsidRPr="008E005C">
        <w:t xml:space="preserve"> </w:t>
      </w:r>
      <w:r w:rsidR="00353F6D" w:rsidRPr="008E005C">
        <w:t xml:space="preserve">for accomplishing all objectives specified in this Statement of </w:t>
      </w:r>
      <w:r w:rsidR="007A096D" w:rsidRPr="008E005C">
        <w:t>Work</w:t>
      </w:r>
      <w:r w:rsidR="00353F6D" w:rsidRPr="008E005C">
        <w:t>.  (See CDRL</w:t>
      </w:r>
      <w:r w:rsidR="00694EB7" w:rsidRPr="008E005C">
        <w:t>s</w:t>
      </w:r>
      <w:r w:rsidR="00353F6D" w:rsidRPr="008E005C">
        <w:t xml:space="preserve"> A00</w:t>
      </w:r>
      <w:r w:rsidR="007A29C5" w:rsidRPr="008E005C">
        <w:t>2</w:t>
      </w:r>
      <w:r w:rsidR="00353F6D" w:rsidRPr="008E005C">
        <w:t xml:space="preserve">). </w:t>
      </w:r>
      <w:r w:rsidR="00D35872" w:rsidRPr="008E005C">
        <w:t xml:space="preserve"> </w:t>
      </w:r>
    </w:p>
    <w:p w14:paraId="499DE151" w14:textId="77777777" w:rsidR="007A29C5" w:rsidRPr="008E005C" w:rsidRDefault="007A29C5" w:rsidP="00221333">
      <w:pPr>
        <w:ind w:left="1080"/>
      </w:pPr>
    </w:p>
    <w:p w14:paraId="499DE152" w14:textId="77777777" w:rsidR="007A29C5" w:rsidRPr="008E005C" w:rsidRDefault="00974A1C" w:rsidP="00221333">
      <w:pPr>
        <w:ind w:left="720"/>
      </w:pPr>
      <w:r w:rsidRPr="008E005C">
        <w:t>3</w:t>
      </w:r>
      <w:r w:rsidR="007A29C5" w:rsidRPr="008E005C">
        <w:t>.  Conceptual Design Drawings no less than ten (10) calendar days prior to the Phase II Kick-Off/System Requiremen</w:t>
      </w:r>
      <w:r w:rsidR="00694EB7" w:rsidRPr="008E005C">
        <w:t>ts Review Meeting (See CDRL A001</w:t>
      </w:r>
      <w:r w:rsidR="007A29C5" w:rsidRPr="008E005C">
        <w:t>).</w:t>
      </w:r>
    </w:p>
    <w:p w14:paraId="499DE153" w14:textId="77777777" w:rsidR="00D35872" w:rsidRPr="008E005C" w:rsidRDefault="00D35872" w:rsidP="00221333"/>
    <w:p w14:paraId="499DE154" w14:textId="29C2A652" w:rsidR="00B235A1" w:rsidRPr="008E005C" w:rsidRDefault="004D50E1" w:rsidP="00221333">
      <w:pPr>
        <w:ind w:left="360"/>
      </w:pPr>
      <w:r w:rsidRPr="008E005C">
        <w:t xml:space="preserve">B.  </w:t>
      </w:r>
      <w:r w:rsidR="002054AA" w:rsidRPr="008E005C">
        <w:t xml:space="preserve">Preliminary </w:t>
      </w:r>
      <w:r w:rsidR="009963B6" w:rsidRPr="008E005C">
        <w:t>D</w:t>
      </w:r>
      <w:r w:rsidR="00185AA7" w:rsidRPr="008E005C">
        <w:t xml:space="preserve">esign </w:t>
      </w:r>
      <w:r w:rsidR="009963B6" w:rsidRPr="008E005C">
        <w:t>R</w:t>
      </w:r>
      <w:r w:rsidR="00185AA7" w:rsidRPr="008E005C">
        <w:t xml:space="preserve">eview </w:t>
      </w:r>
      <w:r w:rsidR="00D35872" w:rsidRPr="008E005C">
        <w:t>(</w:t>
      </w:r>
      <w:r w:rsidR="002054AA" w:rsidRPr="008E005C">
        <w:t>P</w:t>
      </w:r>
      <w:r w:rsidR="00D35872" w:rsidRPr="008E005C">
        <w:t>DR)</w:t>
      </w:r>
      <w:r w:rsidR="001F7D79" w:rsidRPr="008E005C">
        <w:t xml:space="preserve"> -</w:t>
      </w:r>
      <w:r w:rsidR="00B235A1" w:rsidRPr="008E005C">
        <w:t xml:space="preserve"> This meeting shall be conducted </w:t>
      </w:r>
      <w:r w:rsidR="00F81DFC" w:rsidRPr="008E005C">
        <w:t xml:space="preserve">at the Contractor’s facility </w:t>
      </w:r>
      <w:r w:rsidR="00B235A1" w:rsidRPr="008E005C">
        <w:t xml:space="preserve">no more than </w:t>
      </w:r>
      <w:r w:rsidR="007A29C5" w:rsidRPr="008E005C">
        <w:t>one hundred and eighty (</w:t>
      </w:r>
      <w:r w:rsidR="00B235A1" w:rsidRPr="008E005C">
        <w:t>180</w:t>
      </w:r>
      <w:r w:rsidR="007A29C5" w:rsidRPr="008E005C">
        <w:t>)</w:t>
      </w:r>
      <w:r w:rsidR="00B235A1" w:rsidRPr="008E005C">
        <w:t xml:space="preserve"> calendar days after Phase II contract award.  </w:t>
      </w:r>
      <w:r w:rsidR="00F81DFC" w:rsidRPr="008E005C">
        <w:t xml:space="preserve">The Contractor shall provide teleconference capability for those participants unable to travel.  </w:t>
      </w:r>
      <w:r w:rsidR="00B235A1" w:rsidRPr="008E005C">
        <w:t>The Contractor shall provide the Government:</w:t>
      </w:r>
      <w:r w:rsidR="00D35872" w:rsidRPr="008E005C">
        <w:t xml:space="preserve"> </w:t>
      </w:r>
    </w:p>
    <w:p w14:paraId="499DE155" w14:textId="77777777" w:rsidR="00B235A1" w:rsidRPr="008E005C" w:rsidRDefault="00B235A1" w:rsidP="00221333">
      <w:pPr>
        <w:pStyle w:val="ListParagraph"/>
      </w:pPr>
    </w:p>
    <w:p w14:paraId="499DE156" w14:textId="5634DD82" w:rsidR="007A29C5" w:rsidRPr="008E005C" w:rsidRDefault="00974A1C" w:rsidP="00221333">
      <w:pPr>
        <w:ind w:left="720"/>
      </w:pPr>
      <w:r w:rsidRPr="008E005C">
        <w:t>1.</w:t>
      </w:r>
      <w:r w:rsidR="005B1631" w:rsidRPr="008E005C">
        <w:t xml:space="preserve"> </w:t>
      </w:r>
      <w:r w:rsidR="00A51E45" w:rsidRPr="008E005C">
        <w:t xml:space="preserve">A </w:t>
      </w:r>
      <w:r w:rsidR="002054AA" w:rsidRPr="008E005C">
        <w:t xml:space="preserve">Preliminary </w:t>
      </w:r>
      <w:r w:rsidR="00B235A1" w:rsidRPr="008E005C">
        <w:t>Design R</w:t>
      </w:r>
      <w:r w:rsidR="00D35872" w:rsidRPr="008E005C">
        <w:t xml:space="preserve">eview </w:t>
      </w:r>
      <w:r w:rsidR="005602D7" w:rsidRPr="008E005C">
        <w:t xml:space="preserve">and Materials </w:t>
      </w:r>
      <w:r w:rsidR="00D35872" w:rsidRPr="008E005C">
        <w:t xml:space="preserve">Read-Ahead </w:t>
      </w:r>
      <w:r w:rsidR="005602D7" w:rsidRPr="008E005C">
        <w:t xml:space="preserve">Briefing </w:t>
      </w:r>
      <w:r w:rsidR="007A29C5" w:rsidRPr="008E005C">
        <w:t xml:space="preserve">no less </w:t>
      </w:r>
      <w:r w:rsidR="00D35872" w:rsidRPr="008E005C">
        <w:t xml:space="preserve">than </w:t>
      </w:r>
      <w:r w:rsidR="00703184">
        <w:t xml:space="preserve">ten </w:t>
      </w:r>
      <w:r w:rsidR="00800FE4" w:rsidRPr="008E005C">
        <w:t>(</w:t>
      </w:r>
      <w:r w:rsidR="00D35872" w:rsidRPr="008E005C">
        <w:t>1</w:t>
      </w:r>
      <w:r w:rsidR="00703184">
        <w:t>0</w:t>
      </w:r>
      <w:r w:rsidR="00800FE4" w:rsidRPr="008E005C">
        <w:t>)</w:t>
      </w:r>
      <w:r w:rsidR="00D35872" w:rsidRPr="008E005C">
        <w:t xml:space="preserve"> calendar days prior to </w:t>
      </w:r>
      <w:r w:rsidR="00F302BF" w:rsidRPr="008E005C">
        <w:t xml:space="preserve">the </w:t>
      </w:r>
      <w:r w:rsidR="00DE4972" w:rsidRPr="008E005C">
        <w:t>PDR (</w:t>
      </w:r>
      <w:r w:rsidR="00D35872" w:rsidRPr="008E005C">
        <w:t>See CDRL A00</w:t>
      </w:r>
      <w:r w:rsidR="001066EC">
        <w:t>7</w:t>
      </w:r>
      <w:r w:rsidR="00D35872" w:rsidRPr="008E005C">
        <w:t>).</w:t>
      </w:r>
    </w:p>
    <w:p w14:paraId="499DE157" w14:textId="77777777" w:rsidR="007A29C5" w:rsidRPr="008E005C" w:rsidRDefault="007A29C5" w:rsidP="00221333">
      <w:pPr>
        <w:ind w:left="1080"/>
      </w:pPr>
    </w:p>
    <w:p w14:paraId="499DE158" w14:textId="5B0FEAD3" w:rsidR="00026F02" w:rsidRPr="008E005C" w:rsidRDefault="00974A1C" w:rsidP="00221333">
      <w:pPr>
        <w:ind w:left="720"/>
      </w:pPr>
      <w:r w:rsidRPr="008E005C">
        <w:t>2</w:t>
      </w:r>
      <w:r w:rsidR="007A29C5" w:rsidRPr="008E005C">
        <w:t xml:space="preserve">.  </w:t>
      </w:r>
      <w:r w:rsidR="00A51E45" w:rsidRPr="008E005C">
        <w:t xml:space="preserve">A </w:t>
      </w:r>
      <w:r w:rsidR="007A29C5" w:rsidRPr="008E005C">
        <w:t>Detai</w:t>
      </w:r>
      <w:r w:rsidR="00694EB7" w:rsidRPr="008E005C">
        <w:t>led Design Report (See CDRL A00</w:t>
      </w:r>
      <w:r w:rsidR="001066EC">
        <w:t>7</w:t>
      </w:r>
      <w:r w:rsidR="007A29C5" w:rsidRPr="008E005C">
        <w:t>).</w:t>
      </w:r>
      <w:r w:rsidR="00D35872" w:rsidRPr="008E005C">
        <w:t xml:space="preserve"> </w:t>
      </w:r>
    </w:p>
    <w:p w14:paraId="499DE159" w14:textId="77777777" w:rsidR="00026F02" w:rsidRPr="008E005C" w:rsidRDefault="00026F02" w:rsidP="00221333"/>
    <w:p w14:paraId="499DE15A" w14:textId="56A3321F" w:rsidR="004D0BFE" w:rsidRPr="008E005C" w:rsidRDefault="00974A1C" w:rsidP="00221333">
      <w:pPr>
        <w:ind w:left="720"/>
      </w:pPr>
      <w:r w:rsidRPr="008E005C">
        <w:t>3.</w:t>
      </w:r>
      <w:r w:rsidR="005B1631" w:rsidRPr="008E005C">
        <w:t xml:space="preserve">  </w:t>
      </w:r>
      <w:r w:rsidR="00026F02" w:rsidRPr="008E005C">
        <w:t xml:space="preserve">Trade off considerations </w:t>
      </w:r>
      <w:r w:rsidR="004D0BFE" w:rsidRPr="008E005C">
        <w:t>for the design.  (See CDRL A00</w:t>
      </w:r>
      <w:r w:rsidR="001066EC">
        <w:t>7</w:t>
      </w:r>
      <w:r w:rsidR="004D0BFE" w:rsidRPr="008E005C">
        <w:t>).</w:t>
      </w:r>
    </w:p>
    <w:p w14:paraId="499DE15B" w14:textId="77777777" w:rsidR="004D0BFE" w:rsidRPr="008E005C" w:rsidRDefault="004D0BFE" w:rsidP="00221333"/>
    <w:p w14:paraId="499DE15C" w14:textId="4126F73D" w:rsidR="00D35872" w:rsidRPr="008E005C" w:rsidRDefault="00974A1C" w:rsidP="00221333">
      <w:pPr>
        <w:ind w:left="720"/>
      </w:pPr>
      <w:r w:rsidRPr="008E005C">
        <w:t>4</w:t>
      </w:r>
      <w:r w:rsidR="005B1631" w:rsidRPr="008E005C">
        <w:t xml:space="preserve">.  </w:t>
      </w:r>
      <w:r w:rsidR="004D0BFE" w:rsidRPr="008E005C">
        <w:t>Results of any testing to date.</w:t>
      </w:r>
      <w:r w:rsidR="00D35872" w:rsidRPr="008E005C">
        <w:t xml:space="preserve"> </w:t>
      </w:r>
      <w:r w:rsidR="00345712" w:rsidRPr="008E005C">
        <w:t xml:space="preserve"> (</w:t>
      </w:r>
      <w:r w:rsidR="004D0BFE" w:rsidRPr="008E005C">
        <w:t>See CDRL A00</w:t>
      </w:r>
      <w:r w:rsidR="001066EC">
        <w:t>4</w:t>
      </w:r>
      <w:r w:rsidR="004D0BFE" w:rsidRPr="008E005C">
        <w:t>).</w:t>
      </w:r>
    </w:p>
    <w:p w14:paraId="499DE15D" w14:textId="77777777" w:rsidR="004D0BFE" w:rsidRPr="008E005C" w:rsidRDefault="004D0BFE" w:rsidP="00221333"/>
    <w:p w14:paraId="499DE15E" w14:textId="77777777" w:rsidR="004D0BFE" w:rsidRPr="008E005C" w:rsidRDefault="00974A1C" w:rsidP="00221333">
      <w:pPr>
        <w:ind w:left="720"/>
      </w:pPr>
      <w:r w:rsidRPr="008E005C">
        <w:t>5</w:t>
      </w:r>
      <w:r w:rsidR="005B1631" w:rsidRPr="008E005C">
        <w:t xml:space="preserve">.   </w:t>
      </w:r>
      <w:r w:rsidR="004D0BFE" w:rsidRPr="008E005C">
        <w:t>Resolution to any Contractor/Government issues or concerns.</w:t>
      </w:r>
    </w:p>
    <w:p w14:paraId="499DE15F" w14:textId="77777777" w:rsidR="00EF218A" w:rsidRPr="008E005C" w:rsidRDefault="00EF218A" w:rsidP="00221333"/>
    <w:p w14:paraId="499DE160" w14:textId="701FBD40" w:rsidR="00EF218A" w:rsidRPr="008E005C" w:rsidRDefault="00974A1C" w:rsidP="00221333">
      <w:pPr>
        <w:ind w:left="720"/>
      </w:pPr>
      <w:r w:rsidRPr="008E005C">
        <w:t>6</w:t>
      </w:r>
      <w:r w:rsidR="005B1631" w:rsidRPr="008E005C">
        <w:t xml:space="preserve">.  </w:t>
      </w:r>
      <w:r w:rsidR="00EF218A" w:rsidRPr="008E005C">
        <w:t xml:space="preserve">An assessment of other potential benefits / impacts including </w:t>
      </w:r>
      <w:r w:rsidR="009B3CE8" w:rsidRPr="008E005C">
        <w:t>total cost of ownership, software data rights</w:t>
      </w:r>
      <w:r w:rsidR="007735A7" w:rsidRPr="008E005C">
        <w:t>,</w:t>
      </w:r>
      <w:r w:rsidR="00045DD1" w:rsidRPr="008E005C">
        <w:t xml:space="preserve"> </w:t>
      </w:r>
      <w:r w:rsidR="00EF218A" w:rsidRPr="008E005C">
        <w:t xml:space="preserve">and </w:t>
      </w:r>
      <w:r w:rsidR="007735A7" w:rsidRPr="008E005C">
        <w:t xml:space="preserve">a </w:t>
      </w:r>
      <w:r w:rsidR="00EF218A" w:rsidRPr="008E005C">
        <w:t>recommend</w:t>
      </w:r>
      <w:r w:rsidR="00587834" w:rsidRPr="008E005C">
        <w:t>at</w:t>
      </w:r>
      <w:r w:rsidR="007735A7" w:rsidRPr="008E005C">
        <w:t>ion of</w:t>
      </w:r>
      <w:r w:rsidR="00EF218A" w:rsidRPr="008E005C">
        <w:t xml:space="preserve"> any changes for consideration / incorporation into the </w:t>
      </w:r>
      <w:r w:rsidR="006D7F40" w:rsidRPr="008E005C">
        <w:t xml:space="preserve">subsequent design that will be provided to the Government at the follow-on Critical Design Review.  </w:t>
      </w:r>
      <w:r w:rsidR="00EF218A" w:rsidRPr="008E005C">
        <w:t>(See CDRL A00</w:t>
      </w:r>
      <w:r w:rsidR="001066EC">
        <w:t>7</w:t>
      </w:r>
      <w:r w:rsidR="00EF218A" w:rsidRPr="008E005C">
        <w:t>).</w:t>
      </w:r>
    </w:p>
    <w:p w14:paraId="499DE161" w14:textId="77777777" w:rsidR="00277C79" w:rsidRPr="008E005C" w:rsidRDefault="00277C79" w:rsidP="00221333"/>
    <w:p w14:paraId="499DE162" w14:textId="77777777" w:rsidR="0088079B" w:rsidRPr="008E005C" w:rsidRDefault="004D50E1" w:rsidP="00421D55">
      <w:pPr>
        <w:ind w:left="360"/>
      </w:pPr>
      <w:r w:rsidRPr="008E005C">
        <w:t xml:space="preserve">C.  </w:t>
      </w:r>
      <w:r w:rsidR="00D142CE" w:rsidRPr="008E005C">
        <w:t>Critical Design Review</w:t>
      </w:r>
      <w:r w:rsidR="006B2A74" w:rsidRPr="008E005C">
        <w:t xml:space="preserve"> (CDR)</w:t>
      </w:r>
      <w:r w:rsidR="00F96EC1" w:rsidRPr="008E005C">
        <w:t>:  Th</w:t>
      </w:r>
      <w:r w:rsidR="004D4CD1" w:rsidRPr="008E005C">
        <w:t xml:space="preserve">is teleconference meeting </w:t>
      </w:r>
      <w:r w:rsidR="00012A85" w:rsidRPr="008E005C">
        <w:t xml:space="preserve">shall </w:t>
      </w:r>
      <w:r w:rsidR="004D4CD1" w:rsidRPr="008E005C">
        <w:t xml:space="preserve">be arranged by the </w:t>
      </w:r>
      <w:r w:rsidR="00012A85" w:rsidRPr="008E005C">
        <w:t xml:space="preserve">Contractor </w:t>
      </w:r>
      <w:r w:rsidR="00F96EC1" w:rsidRPr="008E005C">
        <w:t>two (2) weeks prior to the end of the contract completion date.  The Contractor shall provide</w:t>
      </w:r>
      <w:r w:rsidR="0088079B" w:rsidRPr="008E005C">
        <w:t xml:space="preserve"> the Government:</w:t>
      </w:r>
    </w:p>
    <w:p w14:paraId="499DE163" w14:textId="77777777" w:rsidR="0088079B" w:rsidRPr="008E005C" w:rsidRDefault="0088079B" w:rsidP="00221333"/>
    <w:p w14:paraId="499DE164" w14:textId="0A97175B" w:rsidR="006B2A74" w:rsidRPr="008E005C" w:rsidRDefault="006B2A74" w:rsidP="00221333">
      <w:pPr>
        <w:ind w:left="720"/>
      </w:pPr>
      <w:r w:rsidRPr="008E005C">
        <w:lastRenderedPageBreak/>
        <w:t xml:space="preserve">1.  </w:t>
      </w:r>
      <w:r w:rsidR="00083D4E" w:rsidRPr="008E005C">
        <w:t xml:space="preserve">A </w:t>
      </w:r>
      <w:r w:rsidRPr="008E005C">
        <w:t xml:space="preserve">Critical Design Review and Materials Read-Ahead Briefing no less than </w:t>
      </w:r>
      <w:proofErr w:type="gramStart"/>
      <w:r w:rsidR="00703184">
        <w:t xml:space="preserve">ten </w:t>
      </w:r>
      <w:r w:rsidRPr="008E005C">
        <w:t xml:space="preserve"> (</w:t>
      </w:r>
      <w:proofErr w:type="gramEnd"/>
      <w:r w:rsidRPr="008E005C">
        <w:t>1</w:t>
      </w:r>
      <w:r w:rsidR="00703184">
        <w:t>0</w:t>
      </w:r>
      <w:r w:rsidRPr="008E005C">
        <w:t xml:space="preserve">) calendar days prior to the </w:t>
      </w:r>
      <w:r w:rsidR="00DE4972" w:rsidRPr="008E005C">
        <w:t>CDR (</w:t>
      </w:r>
      <w:r w:rsidRPr="008E005C">
        <w:t>See CDRL A0</w:t>
      </w:r>
      <w:r w:rsidR="00C26FAB">
        <w:t>0</w:t>
      </w:r>
      <w:r w:rsidR="001066EC">
        <w:t>8</w:t>
      </w:r>
      <w:r w:rsidRPr="008E005C">
        <w:t>).</w:t>
      </w:r>
    </w:p>
    <w:p w14:paraId="499DE165" w14:textId="77777777" w:rsidR="006B2A74" w:rsidRPr="008E005C" w:rsidRDefault="006B2A74" w:rsidP="00221333">
      <w:pPr>
        <w:ind w:left="720"/>
      </w:pPr>
    </w:p>
    <w:p w14:paraId="499DE166" w14:textId="43120272" w:rsidR="00345712" w:rsidRPr="008E005C" w:rsidRDefault="006B2A74" w:rsidP="00221333">
      <w:pPr>
        <w:ind w:left="720"/>
      </w:pPr>
      <w:r w:rsidRPr="008E005C">
        <w:t>2</w:t>
      </w:r>
      <w:r w:rsidR="005B1631" w:rsidRPr="008E005C">
        <w:t xml:space="preserve">.  </w:t>
      </w:r>
      <w:r w:rsidR="00083D4E" w:rsidRPr="008E005C">
        <w:t xml:space="preserve">A </w:t>
      </w:r>
      <w:r w:rsidR="0088079B" w:rsidRPr="008E005C">
        <w:t>Detailed Design Report</w:t>
      </w:r>
      <w:r w:rsidR="00F302BF" w:rsidRPr="008E005C">
        <w:t xml:space="preserve"> (See CDRL A00</w:t>
      </w:r>
      <w:r w:rsidR="001066EC">
        <w:t>8</w:t>
      </w:r>
      <w:r w:rsidR="00F302BF" w:rsidRPr="008E005C">
        <w:t>).</w:t>
      </w:r>
    </w:p>
    <w:p w14:paraId="499DE167" w14:textId="77777777" w:rsidR="00345712" w:rsidRPr="008E005C" w:rsidRDefault="00345712" w:rsidP="00221333">
      <w:bookmarkStart w:id="0" w:name="_GoBack"/>
      <w:bookmarkEnd w:id="0"/>
    </w:p>
    <w:p w14:paraId="499DE168" w14:textId="4870A785" w:rsidR="00345712" w:rsidRPr="008E005C" w:rsidRDefault="006B2A74" w:rsidP="00221333">
      <w:pPr>
        <w:ind w:left="720"/>
      </w:pPr>
      <w:r w:rsidRPr="008E005C">
        <w:t>3</w:t>
      </w:r>
      <w:r w:rsidR="005B1631" w:rsidRPr="008E005C">
        <w:t xml:space="preserve">.  </w:t>
      </w:r>
      <w:r w:rsidR="00345712" w:rsidRPr="008E005C">
        <w:t>Trade off considerations for the design.  (See CDRL A0</w:t>
      </w:r>
      <w:r w:rsidR="00C26FAB">
        <w:t>0</w:t>
      </w:r>
      <w:r w:rsidR="001066EC">
        <w:t>8</w:t>
      </w:r>
      <w:r w:rsidR="00345712" w:rsidRPr="008E005C">
        <w:t>).</w:t>
      </w:r>
    </w:p>
    <w:p w14:paraId="499DE169" w14:textId="77777777" w:rsidR="00345712" w:rsidRPr="008E005C" w:rsidRDefault="00345712" w:rsidP="00221333"/>
    <w:p w14:paraId="499DE16A" w14:textId="49EF0AB2" w:rsidR="00345712" w:rsidRPr="008E005C" w:rsidRDefault="006B2A74" w:rsidP="00221333">
      <w:pPr>
        <w:ind w:left="720"/>
      </w:pPr>
      <w:r w:rsidRPr="008E005C">
        <w:t>4</w:t>
      </w:r>
      <w:r w:rsidR="005B1631" w:rsidRPr="008E005C">
        <w:t xml:space="preserve">.  </w:t>
      </w:r>
      <w:r w:rsidR="00345712" w:rsidRPr="008E005C">
        <w:t>Results of any testing to date.  (See CDRL A0</w:t>
      </w:r>
      <w:r w:rsidR="00C26FAB">
        <w:t>0</w:t>
      </w:r>
      <w:r w:rsidR="001066EC">
        <w:t>4</w:t>
      </w:r>
      <w:r w:rsidR="00345712" w:rsidRPr="008E005C">
        <w:t>).</w:t>
      </w:r>
    </w:p>
    <w:p w14:paraId="499DE16B" w14:textId="77777777" w:rsidR="00345712" w:rsidRPr="008E005C" w:rsidRDefault="00345712" w:rsidP="00221333"/>
    <w:p w14:paraId="499DE16D" w14:textId="58B19EDF" w:rsidR="00D142CE" w:rsidRPr="008E005C" w:rsidRDefault="006B2A74" w:rsidP="009B3CE8">
      <w:pPr>
        <w:ind w:left="720"/>
      </w:pPr>
      <w:r w:rsidRPr="008E005C">
        <w:t>5</w:t>
      </w:r>
      <w:r w:rsidR="00974A1C" w:rsidRPr="008E005C">
        <w:t>.</w:t>
      </w:r>
      <w:r w:rsidR="005B1631" w:rsidRPr="008E005C">
        <w:t xml:space="preserve">  </w:t>
      </w:r>
      <w:r w:rsidR="00345712" w:rsidRPr="008E005C">
        <w:t>Resolution to any Contractor/Government issues or concerns.</w:t>
      </w:r>
    </w:p>
    <w:p w14:paraId="499DE16E" w14:textId="77777777" w:rsidR="00D142CE" w:rsidRPr="008E005C" w:rsidRDefault="00D142CE" w:rsidP="00221333"/>
    <w:p w14:paraId="499DE170" w14:textId="62B71FAB" w:rsidR="00F21C1F" w:rsidRPr="008E005C" w:rsidRDefault="004D50E1" w:rsidP="00421D55">
      <w:pPr>
        <w:ind w:left="360"/>
      </w:pPr>
      <w:r w:rsidRPr="008E005C">
        <w:t xml:space="preserve">D.  </w:t>
      </w:r>
      <w:r w:rsidR="00185AA7" w:rsidRPr="008E005C">
        <w:t xml:space="preserve">Phase II </w:t>
      </w:r>
      <w:r w:rsidR="001F7D79" w:rsidRPr="008E005C">
        <w:t>C</w:t>
      </w:r>
      <w:r w:rsidR="00185AA7" w:rsidRPr="008E005C">
        <w:t>lose</w:t>
      </w:r>
      <w:r w:rsidR="001F7D79" w:rsidRPr="008E005C">
        <w:t>-O</w:t>
      </w:r>
      <w:r w:rsidR="00185AA7" w:rsidRPr="008E005C">
        <w:t>ut</w:t>
      </w:r>
      <w:r w:rsidR="00D142CE" w:rsidRPr="008E005C">
        <w:t xml:space="preserve"> Meeting</w:t>
      </w:r>
      <w:r w:rsidR="00185AA7" w:rsidRPr="008E005C">
        <w:t xml:space="preserve">:  </w:t>
      </w:r>
      <w:r w:rsidR="00277C79" w:rsidRPr="008E005C">
        <w:t xml:space="preserve">The Phase II Close-Out Meeting shall be conducted </w:t>
      </w:r>
      <w:r w:rsidR="005D76B7" w:rsidRPr="008E005C">
        <w:t xml:space="preserve">no </w:t>
      </w:r>
      <w:r w:rsidR="002C0693" w:rsidRPr="008E005C">
        <w:t xml:space="preserve">earlier </w:t>
      </w:r>
      <w:r w:rsidR="005D76B7" w:rsidRPr="008E005C">
        <w:t xml:space="preserve">than seven (7) calendar days </w:t>
      </w:r>
      <w:r w:rsidR="00C671C9" w:rsidRPr="008E005C">
        <w:t>prio</w:t>
      </w:r>
      <w:r w:rsidR="005D76B7" w:rsidRPr="008E005C">
        <w:t>r</w:t>
      </w:r>
      <w:r w:rsidR="00C671C9" w:rsidRPr="008E005C">
        <w:t xml:space="preserve"> to </w:t>
      </w:r>
      <w:r w:rsidR="00277C79" w:rsidRPr="008E005C">
        <w:t xml:space="preserve">the conclusion of the </w:t>
      </w:r>
      <w:r w:rsidR="002C0693" w:rsidRPr="008E005C">
        <w:t>Ph</w:t>
      </w:r>
      <w:r w:rsidR="00145422" w:rsidRPr="008E005C">
        <w:t>a</w:t>
      </w:r>
      <w:r w:rsidR="002C0693" w:rsidRPr="008E005C">
        <w:t xml:space="preserve">se II </w:t>
      </w:r>
      <w:r w:rsidR="00277C79" w:rsidRPr="008E005C">
        <w:t xml:space="preserve">Period of Performance.  </w:t>
      </w:r>
      <w:r w:rsidR="002C0693" w:rsidRPr="008E005C">
        <w:t xml:space="preserve">The </w:t>
      </w:r>
      <w:r w:rsidR="00277C79" w:rsidRPr="008E005C">
        <w:t xml:space="preserve">Contractor shall provide </w:t>
      </w:r>
      <w:r w:rsidR="00F21C1F" w:rsidRPr="008E005C">
        <w:t>the Government:</w:t>
      </w:r>
    </w:p>
    <w:p w14:paraId="499DE171" w14:textId="77777777" w:rsidR="00F21C1F" w:rsidRPr="008E005C" w:rsidRDefault="00F21C1F" w:rsidP="00221333">
      <w:pPr>
        <w:ind w:left="720" w:hanging="360"/>
      </w:pPr>
    </w:p>
    <w:p w14:paraId="499DE172" w14:textId="2F3C90A9" w:rsidR="00F21C1F" w:rsidRPr="008E005C" w:rsidRDefault="00974A1C" w:rsidP="00221333">
      <w:pPr>
        <w:ind w:left="720"/>
      </w:pPr>
      <w:r w:rsidRPr="008E005C">
        <w:t>1</w:t>
      </w:r>
      <w:r w:rsidR="005B1631" w:rsidRPr="008E005C">
        <w:t xml:space="preserve">.  </w:t>
      </w:r>
      <w:r w:rsidR="00145422" w:rsidRPr="008E005C">
        <w:t>A b</w:t>
      </w:r>
      <w:r w:rsidR="00277C79" w:rsidRPr="008E005C">
        <w:t>riefing on the test verification</w:t>
      </w:r>
      <w:r w:rsidR="000E4F66" w:rsidRPr="008E005C">
        <w:t xml:space="preserve"> (See CDRL</w:t>
      </w:r>
      <w:r w:rsidR="007872F1" w:rsidRPr="008E005C">
        <w:t xml:space="preserve"> A0</w:t>
      </w:r>
      <w:r w:rsidR="000E4F66" w:rsidRPr="008E005C">
        <w:t>0</w:t>
      </w:r>
      <w:r w:rsidR="001066EC">
        <w:t>4</w:t>
      </w:r>
      <w:r w:rsidR="00555176" w:rsidRPr="008E005C">
        <w:t>)</w:t>
      </w:r>
      <w:r w:rsidR="000E4F66" w:rsidRPr="008E005C">
        <w:t>.</w:t>
      </w:r>
    </w:p>
    <w:p w14:paraId="499DE173" w14:textId="77777777" w:rsidR="00F21C1F" w:rsidRPr="008E005C" w:rsidRDefault="00F21C1F" w:rsidP="00221333"/>
    <w:p w14:paraId="499DE174" w14:textId="77777777" w:rsidR="00F21C1F" w:rsidRPr="008E005C" w:rsidRDefault="001268CA" w:rsidP="00221333">
      <w:pPr>
        <w:ind w:left="720"/>
      </w:pPr>
      <w:r w:rsidRPr="008E005C">
        <w:t>2</w:t>
      </w:r>
      <w:r w:rsidR="005B1631" w:rsidRPr="008E005C">
        <w:t xml:space="preserve">.  </w:t>
      </w:r>
      <w:r w:rsidR="00F21C1F" w:rsidRPr="008E005C">
        <w:t>An update of the progress to date.</w:t>
      </w:r>
      <w:r w:rsidRPr="008E005C">
        <w:t xml:space="preserve">  (See CDRL A002</w:t>
      </w:r>
      <w:r w:rsidR="00CE484F" w:rsidRPr="008E005C">
        <w:t>)</w:t>
      </w:r>
    </w:p>
    <w:p w14:paraId="499DE175" w14:textId="77777777" w:rsidR="00F21C1F" w:rsidRPr="008E005C" w:rsidRDefault="00F21C1F" w:rsidP="00221333"/>
    <w:p w14:paraId="499DE176" w14:textId="77777777" w:rsidR="00F21C1F" w:rsidRPr="008E005C" w:rsidRDefault="001268CA" w:rsidP="00221333">
      <w:pPr>
        <w:ind w:left="720"/>
      </w:pPr>
      <w:r w:rsidRPr="008E005C">
        <w:t>3</w:t>
      </w:r>
      <w:r w:rsidR="005B1631" w:rsidRPr="008E005C">
        <w:t xml:space="preserve">.  </w:t>
      </w:r>
      <w:r w:rsidR="00F21C1F" w:rsidRPr="008E005C">
        <w:t>Resolution to any Contractor/Government issues or concerns.</w:t>
      </w:r>
    </w:p>
    <w:p w14:paraId="499DE177" w14:textId="77777777" w:rsidR="00F21C1F" w:rsidRPr="008E005C" w:rsidRDefault="00F21C1F" w:rsidP="00221333"/>
    <w:p w14:paraId="499DE178" w14:textId="4132F0F2" w:rsidR="00E465FF" w:rsidRPr="008E005C" w:rsidRDefault="0095137B" w:rsidP="00221333">
      <w:r>
        <w:t>XIII</w:t>
      </w:r>
      <w:proofErr w:type="gramStart"/>
      <w:r w:rsidR="00DC53E3" w:rsidRPr="008E005C">
        <w:t>.</w:t>
      </w:r>
      <w:r w:rsidR="00DC53E3" w:rsidRPr="008E005C">
        <w:rPr>
          <w:b/>
        </w:rPr>
        <w:t xml:space="preserve">  </w:t>
      </w:r>
      <w:r w:rsidR="00E465FF" w:rsidRPr="008E005C">
        <w:rPr>
          <w:b/>
        </w:rPr>
        <w:t>NOTIFICATION</w:t>
      </w:r>
      <w:proofErr w:type="gramEnd"/>
      <w:r w:rsidR="00E465FF" w:rsidRPr="008E005C">
        <w:rPr>
          <w:b/>
        </w:rPr>
        <w:t>:</w:t>
      </w:r>
      <w:r w:rsidR="00E465FF" w:rsidRPr="008E005C">
        <w:t xml:space="preserve">  The Contractor shall notify USSOCOM no less than thirty (30) calendar days prior to tests, demonstrations and reviews at the Contractor’s facilities to ensure USSOCOM representatives can attend should they desire to do so.</w:t>
      </w:r>
    </w:p>
    <w:p w14:paraId="499DE179" w14:textId="77777777" w:rsidR="00B235A1" w:rsidRPr="008E005C" w:rsidRDefault="00B235A1" w:rsidP="00221333">
      <w:pPr>
        <w:ind w:left="360"/>
      </w:pPr>
    </w:p>
    <w:p w14:paraId="499DE17A" w14:textId="34DAFBE4" w:rsidR="00B235A1" w:rsidRPr="008E005C" w:rsidRDefault="00DC53E3" w:rsidP="00221333">
      <w:r w:rsidRPr="008E005C">
        <w:t>X</w:t>
      </w:r>
      <w:r w:rsidR="0095137B">
        <w:t>IV</w:t>
      </w:r>
      <w:proofErr w:type="gramStart"/>
      <w:r w:rsidRPr="008E005C">
        <w:t>.</w:t>
      </w:r>
      <w:r w:rsidRPr="008E005C">
        <w:rPr>
          <w:b/>
        </w:rPr>
        <w:t xml:space="preserve">  </w:t>
      </w:r>
      <w:r w:rsidR="00B235A1" w:rsidRPr="008E005C">
        <w:rPr>
          <w:b/>
        </w:rPr>
        <w:t>TRAVEL</w:t>
      </w:r>
      <w:proofErr w:type="gramEnd"/>
      <w:r w:rsidR="00B235A1" w:rsidRPr="008E005C">
        <w:rPr>
          <w:b/>
        </w:rPr>
        <w:t xml:space="preserve"> REQUIREMENTS</w:t>
      </w:r>
      <w:r w:rsidR="00CE5C77" w:rsidRPr="008E005C">
        <w:rPr>
          <w:b/>
        </w:rPr>
        <w:t>:</w:t>
      </w:r>
      <w:r w:rsidR="00CE5C77" w:rsidRPr="008E005C">
        <w:t xml:space="preserve"> </w:t>
      </w:r>
      <w:r w:rsidR="004C53A8" w:rsidRPr="008E005C">
        <w:t xml:space="preserve"> </w:t>
      </w:r>
      <w:r w:rsidR="00C66BCD" w:rsidRPr="008E005C">
        <w:t>The Contractor shall comply with the Federal Acquisition Regulation 31.205-46 (</w:t>
      </w:r>
      <w:hyperlink r:id="rId13" w:history="1">
        <w:r w:rsidR="00C57FCB" w:rsidRPr="008E005C">
          <w:rPr>
            <w:rStyle w:val="Hyperlink"/>
            <w:color w:val="auto"/>
          </w:rPr>
          <w:t>http://www.gsa.gov/perdiem</w:t>
        </w:r>
      </w:hyperlink>
      <w:r w:rsidR="00C66BCD" w:rsidRPr="008E005C">
        <w:t>) on proposing all travel related costs.  The Contractor shall include the costs associated with the following travel requirements in the proposal:</w:t>
      </w:r>
    </w:p>
    <w:p w14:paraId="499DE17B" w14:textId="77777777" w:rsidR="00B235A1" w:rsidRPr="008E005C" w:rsidRDefault="00B235A1" w:rsidP="00221333"/>
    <w:p w14:paraId="499DE17C" w14:textId="6B006CB3" w:rsidR="00B235A1" w:rsidRPr="008E005C" w:rsidRDefault="00974A1C" w:rsidP="00221333">
      <w:pPr>
        <w:ind w:left="360"/>
      </w:pPr>
      <w:r w:rsidRPr="008E005C">
        <w:t xml:space="preserve">A.  </w:t>
      </w:r>
      <w:r w:rsidR="00185AA7" w:rsidRPr="008E005C">
        <w:t xml:space="preserve">Phase II </w:t>
      </w:r>
      <w:r w:rsidR="00B235A1" w:rsidRPr="008E005C">
        <w:t>K</w:t>
      </w:r>
      <w:r w:rsidR="00185AA7" w:rsidRPr="008E005C">
        <w:t>ick</w:t>
      </w:r>
      <w:r w:rsidR="001F7D79" w:rsidRPr="008E005C">
        <w:t>-O</w:t>
      </w:r>
      <w:r w:rsidR="00185AA7" w:rsidRPr="008E005C">
        <w:t>ff</w:t>
      </w:r>
      <w:r w:rsidR="001F7D79" w:rsidRPr="008E005C">
        <w:t xml:space="preserve"> M</w:t>
      </w:r>
      <w:r w:rsidR="00185AA7" w:rsidRPr="008E005C">
        <w:t xml:space="preserve">eeting:  </w:t>
      </w:r>
      <w:r w:rsidR="00B235A1" w:rsidRPr="008E005C">
        <w:t>Tampa, Florida; one (1) overnight, no more than t</w:t>
      </w:r>
      <w:r w:rsidR="009B3CE8" w:rsidRPr="008E005C">
        <w:t>wo</w:t>
      </w:r>
      <w:r w:rsidR="00B235A1" w:rsidRPr="008E005C">
        <w:t xml:space="preserve"> (</w:t>
      </w:r>
      <w:r w:rsidR="009B3CE8" w:rsidRPr="008E005C">
        <w:t>2</w:t>
      </w:r>
      <w:r w:rsidR="00B235A1" w:rsidRPr="008E005C">
        <w:t xml:space="preserve">) </w:t>
      </w:r>
      <w:r w:rsidR="00973180" w:rsidRPr="008E005C">
        <w:t>C</w:t>
      </w:r>
      <w:r w:rsidR="00E737CD" w:rsidRPr="008E005C">
        <w:t>ontractor representatives</w:t>
      </w:r>
      <w:r w:rsidR="00F96EC1" w:rsidRPr="008E005C">
        <w:t>.</w:t>
      </w:r>
    </w:p>
    <w:p w14:paraId="499DE17D" w14:textId="77777777" w:rsidR="00B235A1" w:rsidRPr="008E005C" w:rsidRDefault="00B235A1" w:rsidP="00221333"/>
    <w:p w14:paraId="499DE17E" w14:textId="3924A6C5" w:rsidR="00B235A1" w:rsidRPr="008E005C" w:rsidRDefault="004C1E4D" w:rsidP="00221333">
      <w:pPr>
        <w:ind w:left="360"/>
      </w:pPr>
      <w:r w:rsidRPr="008E005C">
        <w:t>B</w:t>
      </w:r>
      <w:r w:rsidR="00974A1C" w:rsidRPr="008E005C">
        <w:t xml:space="preserve">.  </w:t>
      </w:r>
      <w:r w:rsidR="00185AA7" w:rsidRPr="008E005C">
        <w:t xml:space="preserve">Phase II </w:t>
      </w:r>
      <w:r w:rsidR="00800FE4" w:rsidRPr="008E005C">
        <w:t>C</w:t>
      </w:r>
      <w:r w:rsidR="00185AA7" w:rsidRPr="008E005C">
        <w:t>lose</w:t>
      </w:r>
      <w:r w:rsidR="001F7D79" w:rsidRPr="008E005C">
        <w:t>-O</w:t>
      </w:r>
      <w:r w:rsidR="00185AA7" w:rsidRPr="008E005C">
        <w:t>ut</w:t>
      </w:r>
      <w:r w:rsidR="00B235A1" w:rsidRPr="008E005C">
        <w:t xml:space="preserve"> </w:t>
      </w:r>
      <w:r w:rsidR="001F7D79" w:rsidRPr="008E005C">
        <w:t>M</w:t>
      </w:r>
      <w:r w:rsidR="00185AA7" w:rsidRPr="008E005C">
        <w:t>eeting:</w:t>
      </w:r>
      <w:r w:rsidR="009963B6" w:rsidRPr="008E005C">
        <w:t xml:space="preserve"> </w:t>
      </w:r>
      <w:r w:rsidR="00185AA7" w:rsidRPr="008E005C">
        <w:t xml:space="preserve"> </w:t>
      </w:r>
      <w:r w:rsidR="00B235A1" w:rsidRPr="008E005C">
        <w:t>Tampa, Florida; one (1) overnight, no more than t</w:t>
      </w:r>
      <w:r w:rsidR="009B3CE8" w:rsidRPr="008E005C">
        <w:t>wo</w:t>
      </w:r>
      <w:r w:rsidR="00B235A1" w:rsidRPr="008E005C">
        <w:t xml:space="preserve"> (</w:t>
      </w:r>
      <w:r w:rsidR="009B3CE8" w:rsidRPr="008E005C">
        <w:t>2</w:t>
      </w:r>
      <w:r w:rsidR="00B235A1" w:rsidRPr="008E005C">
        <w:t xml:space="preserve">) </w:t>
      </w:r>
      <w:r w:rsidR="00973180" w:rsidRPr="008E005C">
        <w:t>C</w:t>
      </w:r>
      <w:r w:rsidR="00E737CD" w:rsidRPr="008E005C">
        <w:t>ontractor representatives</w:t>
      </w:r>
      <w:r w:rsidR="00F96EC1" w:rsidRPr="008E005C">
        <w:t>.</w:t>
      </w:r>
      <w:r w:rsidR="00E737CD" w:rsidRPr="008E005C">
        <w:t xml:space="preserve"> </w:t>
      </w:r>
    </w:p>
    <w:p w14:paraId="07BCC224" w14:textId="6F7087E9" w:rsidR="009B3CE8" w:rsidRPr="008E005C" w:rsidRDefault="009B3CE8" w:rsidP="00221333">
      <w:pPr>
        <w:ind w:left="360"/>
      </w:pPr>
    </w:p>
    <w:p w14:paraId="4B1AF59F" w14:textId="1069B55C" w:rsidR="009B3CE8" w:rsidRPr="008E005C" w:rsidRDefault="009B3CE8" w:rsidP="00EA5FC0">
      <w:pPr>
        <w:ind w:left="360"/>
      </w:pPr>
      <w:r w:rsidRPr="008E005C">
        <w:t xml:space="preserve">C. Quarterly Workshops with Users: </w:t>
      </w:r>
      <w:r w:rsidR="001F6C63" w:rsidRPr="008E005C">
        <w:t xml:space="preserve">Tampa or </w:t>
      </w:r>
      <w:r w:rsidRPr="008E005C">
        <w:t>Hurlburt, Florida; two (2) overnights, no more than two (2) contractor representatives.</w:t>
      </w:r>
    </w:p>
    <w:p w14:paraId="499DE17F" w14:textId="77777777" w:rsidR="00FF66A8" w:rsidRPr="008E005C" w:rsidRDefault="00FF66A8" w:rsidP="00221333">
      <w:pPr>
        <w:ind w:left="360"/>
      </w:pPr>
    </w:p>
    <w:p w14:paraId="499DE180" w14:textId="78D98CAD" w:rsidR="00714F97" w:rsidRPr="008E005C" w:rsidRDefault="00DC53E3" w:rsidP="00221333">
      <w:pPr>
        <w:spacing w:before="100"/>
        <w:rPr>
          <w:b/>
        </w:rPr>
      </w:pPr>
      <w:r w:rsidRPr="008E005C">
        <w:t>X</w:t>
      </w:r>
      <w:r w:rsidR="0095137B">
        <w:t>V</w:t>
      </w:r>
      <w:proofErr w:type="gramStart"/>
      <w:r w:rsidRPr="008E005C">
        <w:t>.</w:t>
      </w:r>
      <w:r w:rsidRPr="008E005C">
        <w:rPr>
          <w:b/>
        </w:rPr>
        <w:t xml:space="preserve">  </w:t>
      </w:r>
      <w:r w:rsidR="00714F97" w:rsidRPr="008E005C">
        <w:rPr>
          <w:b/>
        </w:rPr>
        <w:t>MANDATORY</w:t>
      </w:r>
      <w:proofErr w:type="gramEnd"/>
      <w:r w:rsidR="00714F97" w:rsidRPr="008E005C">
        <w:rPr>
          <w:b/>
        </w:rPr>
        <w:t xml:space="preserve"> REPORTING:</w:t>
      </w:r>
    </w:p>
    <w:p w14:paraId="499DE181" w14:textId="77777777" w:rsidR="00D030D0" w:rsidRPr="008E005C" w:rsidRDefault="00D030D0" w:rsidP="00221333">
      <w:pPr>
        <w:spacing w:before="100"/>
        <w:ind w:left="360"/>
        <w:rPr>
          <w:b/>
        </w:rPr>
      </w:pPr>
    </w:p>
    <w:p w14:paraId="499DE182" w14:textId="77777777" w:rsidR="00714F97" w:rsidRPr="008E005C" w:rsidRDefault="00974A1C" w:rsidP="00221333">
      <w:pPr>
        <w:tabs>
          <w:tab w:val="num" w:pos="720"/>
        </w:tabs>
        <w:ind w:left="360"/>
      </w:pPr>
      <w:r w:rsidRPr="008E005C">
        <w:t xml:space="preserve">A.  </w:t>
      </w:r>
      <w:r w:rsidR="00714F97" w:rsidRPr="008E005C">
        <w:t xml:space="preserve">The Contractor shall report ALL contractor labor hours (including subcontractor labor hours) required for performance of services provided under this contract for the U.S. Special Operations Commands via a secure data collection site. The Contractor is required to completely fill in all required data fields using the following web address: </w:t>
      </w:r>
      <w:hyperlink r:id="rId14" w:history="1">
        <w:r w:rsidR="00714F97" w:rsidRPr="008E005C">
          <w:t>http://www.ecmra.mil/</w:t>
        </w:r>
      </w:hyperlink>
      <w:r w:rsidR="00714F97" w:rsidRPr="008E005C">
        <w:t xml:space="preserve">. </w:t>
      </w:r>
    </w:p>
    <w:p w14:paraId="499DE183" w14:textId="77777777" w:rsidR="00714F97" w:rsidRPr="008E005C" w:rsidRDefault="00714F97" w:rsidP="00221333"/>
    <w:p w14:paraId="499DE184" w14:textId="77777777" w:rsidR="00714F97" w:rsidRPr="008E005C" w:rsidRDefault="00974A1C" w:rsidP="00221333">
      <w:pPr>
        <w:tabs>
          <w:tab w:val="num" w:pos="720"/>
        </w:tabs>
        <w:ind w:left="360"/>
      </w:pPr>
      <w:r w:rsidRPr="008E005C">
        <w:t xml:space="preserve">B.  </w:t>
      </w:r>
      <w:r w:rsidR="00714F97" w:rsidRPr="008E005C">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beginning with 2014. Contractors may direct questions to the help desk at help desk at: http://www.ecmra.mil.</w:t>
      </w:r>
    </w:p>
    <w:p w14:paraId="499DE185" w14:textId="77777777" w:rsidR="00D35872" w:rsidRPr="008E005C" w:rsidRDefault="00D35872" w:rsidP="00221333">
      <w:pPr>
        <w:rPr>
          <w:b/>
        </w:rPr>
      </w:pPr>
    </w:p>
    <w:p w14:paraId="499DE186" w14:textId="04F29B30" w:rsidR="00635D17" w:rsidRPr="008E005C" w:rsidRDefault="0095137B" w:rsidP="00221333">
      <w:pPr>
        <w:rPr>
          <w:b/>
        </w:rPr>
      </w:pPr>
      <w:r>
        <w:rPr>
          <w:b/>
        </w:rPr>
        <w:t>XVI</w:t>
      </w:r>
      <w:proofErr w:type="gramStart"/>
      <w:r w:rsidR="00635D17" w:rsidRPr="008E005C">
        <w:rPr>
          <w:b/>
        </w:rPr>
        <w:t>.  DISCLOSURE</w:t>
      </w:r>
      <w:proofErr w:type="gramEnd"/>
      <w:r w:rsidR="00635D17" w:rsidRPr="008E005C">
        <w:rPr>
          <w:b/>
        </w:rPr>
        <w:t xml:space="preserve"> OF UNCLASSIFIED INFORMATION:</w:t>
      </w:r>
    </w:p>
    <w:p w14:paraId="499DE187" w14:textId="77777777" w:rsidR="00635D17" w:rsidRPr="008E005C" w:rsidRDefault="00635D17" w:rsidP="00221333"/>
    <w:p w14:paraId="499DE188" w14:textId="77777777" w:rsidR="00635D17" w:rsidRPr="008E005C" w:rsidRDefault="00635D17" w:rsidP="00221333">
      <w:r w:rsidRPr="008E005C">
        <w:t>A.  On September 21, 2001, the Department of Defense designated Headquarters US Special Operations Command (USSOCOM) a sensitive unit, as defined by Title 10 United States Code (USC) Section 552 (10 USC 552).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USSOCOM.</w:t>
      </w:r>
    </w:p>
    <w:p w14:paraId="499DE189" w14:textId="77777777" w:rsidR="00635D17" w:rsidRPr="008E005C" w:rsidRDefault="00635D17" w:rsidP="00221333"/>
    <w:p w14:paraId="499DE18A" w14:textId="77777777" w:rsidR="00635D17" w:rsidRPr="008E005C" w:rsidRDefault="00635D17" w:rsidP="00221333">
      <w:r w:rsidRPr="008E005C">
        <w:t>B.  Requests for approval shall identify the specific information to be released, the medium to be used, and the purpose for the release.  The Contractor shall submit its request to the Contracting Officer at least 45 days before the proposed date for release for approval.  No release of any restricted information shall be made without specific written authorization by the Contracting Officer.</w:t>
      </w:r>
    </w:p>
    <w:p w14:paraId="499DE18B" w14:textId="77777777" w:rsidR="00635D17" w:rsidRPr="008E005C" w:rsidRDefault="00635D17" w:rsidP="00221333"/>
    <w:p w14:paraId="499DE18C" w14:textId="77777777" w:rsidR="00635D17" w:rsidRPr="008E005C" w:rsidRDefault="00635D17" w:rsidP="00221333">
      <w:r w:rsidRPr="008E005C">
        <w:t>C.  The Contractor shall include a similar requirement in each subcontract under this contract.  Subcontractors shall submit requests for authorization to release through the prime contractor to the Contracting Officer.</w:t>
      </w:r>
    </w:p>
    <w:p w14:paraId="499DE18D" w14:textId="77777777" w:rsidR="00635D17" w:rsidRPr="008E005C" w:rsidRDefault="00635D17" w:rsidP="00221333"/>
    <w:p w14:paraId="499DE190" w14:textId="41C1E9E8" w:rsidR="00726C3A" w:rsidRPr="008E005C" w:rsidRDefault="00635D17" w:rsidP="000B5694">
      <w:r w:rsidRPr="008E005C">
        <w:t xml:space="preserve">D.  The Contractor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sectPr w:rsidR="00726C3A" w:rsidRPr="008E005C" w:rsidSect="000718E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54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E193" w14:textId="77777777" w:rsidR="00482B6B" w:rsidRDefault="00482B6B" w:rsidP="00D35872">
      <w:r>
        <w:separator/>
      </w:r>
    </w:p>
  </w:endnote>
  <w:endnote w:type="continuationSeparator" w:id="0">
    <w:p w14:paraId="499DE194" w14:textId="77777777" w:rsidR="00482B6B" w:rsidRDefault="00482B6B" w:rsidP="00D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B4B9" w14:textId="77777777" w:rsidR="008276D7" w:rsidRDefault="0082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E197" w14:textId="3BFA9243" w:rsidR="00CD2A97" w:rsidRDefault="008276D7" w:rsidP="008276D7">
    <w:pPr>
      <w:pStyle w:val="Header"/>
      <w:jc w:val="center"/>
    </w:pPr>
    <w:r>
      <w:t>Distribution A – Approved For Public Release</w:t>
    </w:r>
  </w:p>
  <w:p w14:paraId="499DE198" w14:textId="77777777" w:rsidR="00CD2A97" w:rsidRPr="000718ED" w:rsidRDefault="00941502">
    <w:pPr>
      <w:pStyle w:val="Header"/>
      <w:jc w:val="center"/>
      <w:rPr>
        <w:color w:val="00B050"/>
        <w:sz w:val="20"/>
      </w:rPr>
    </w:pPr>
    <w:r w:rsidRPr="000718ED">
      <w:rPr>
        <w:color w:val="00B050"/>
        <w:sz w:val="20"/>
      </w:rPr>
      <w:t>UNCLASSIFIED</w:t>
    </w:r>
  </w:p>
  <w:p w14:paraId="499DE199" w14:textId="6BD899E1" w:rsidR="00CD2A97" w:rsidRPr="000718ED" w:rsidRDefault="00703184" w:rsidP="000718ED">
    <w:pPr>
      <w:pStyle w:val="Footer"/>
      <w:jc w:val="right"/>
      <w:rPr>
        <w:sz w:val="20"/>
      </w:rPr>
    </w:pPr>
    <w:sdt>
      <w:sdtPr>
        <w:rPr>
          <w:sz w:val="20"/>
        </w:rPr>
        <w:id w:val="31669235"/>
        <w:docPartObj>
          <w:docPartGallery w:val="Page Numbers (Bottom of Page)"/>
          <w:docPartUnique/>
        </w:docPartObj>
      </w:sdtPr>
      <w:sdtEndPr/>
      <w:sdtContent>
        <w:r w:rsidR="00EF5E2D" w:rsidRPr="000718ED">
          <w:rPr>
            <w:sz w:val="20"/>
          </w:rPr>
          <w:fldChar w:fldCharType="begin"/>
        </w:r>
        <w:r w:rsidR="0005502B" w:rsidRPr="000718ED">
          <w:rPr>
            <w:sz w:val="20"/>
          </w:rPr>
          <w:instrText xml:space="preserve"> PAGE   \* MERGEFORMAT </w:instrText>
        </w:r>
        <w:r w:rsidR="00EF5E2D" w:rsidRPr="000718ED">
          <w:rPr>
            <w:sz w:val="20"/>
          </w:rPr>
          <w:fldChar w:fldCharType="separate"/>
        </w:r>
        <w:r>
          <w:rPr>
            <w:noProof/>
            <w:sz w:val="20"/>
          </w:rPr>
          <w:t>6</w:t>
        </w:r>
        <w:r w:rsidR="00EF5E2D" w:rsidRPr="000718ED">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C4D8" w14:textId="77777777" w:rsidR="008276D7" w:rsidRDefault="0082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DE191" w14:textId="77777777" w:rsidR="00482B6B" w:rsidRDefault="00482B6B" w:rsidP="00D35872">
      <w:r>
        <w:separator/>
      </w:r>
    </w:p>
  </w:footnote>
  <w:footnote w:type="continuationSeparator" w:id="0">
    <w:p w14:paraId="499DE192" w14:textId="77777777" w:rsidR="00482B6B" w:rsidRDefault="00482B6B" w:rsidP="00D3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8503" w14:textId="77777777" w:rsidR="008276D7" w:rsidRDefault="0082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E195" w14:textId="77777777" w:rsidR="00CD2A97" w:rsidRPr="000718ED" w:rsidRDefault="00941502" w:rsidP="00577341">
    <w:pPr>
      <w:pStyle w:val="Header"/>
      <w:jc w:val="center"/>
      <w:rPr>
        <w:color w:val="00B050"/>
        <w:sz w:val="20"/>
        <w:szCs w:val="20"/>
      </w:rPr>
    </w:pPr>
    <w:r w:rsidRPr="000718ED">
      <w:rPr>
        <w:color w:val="00B050"/>
        <w:sz w:val="20"/>
        <w:szCs w:val="20"/>
      </w:rPr>
      <w:t>UNCLASSIFIED</w:t>
    </w:r>
  </w:p>
  <w:p w14:paraId="499DE196" w14:textId="77777777" w:rsidR="00CD2A97" w:rsidRPr="00DD6367" w:rsidRDefault="00CD2A97" w:rsidP="00D35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F6A1" w14:textId="77777777" w:rsidR="008276D7" w:rsidRDefault="00827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7pt;height:38.7pt" o:bullet="t">
        <v:imagedata r:id="rId1" o:title="artB575"/>
      </v:shape>
    </w:pict>
  </w:numPicBullet>
  <w:abstractNum w:abstractNumId="0" w15:restartNumberingAfterBreak="0">
    <w:nsid w:val="09C631AD"/>
    <w:multiLevelType w:val="hybridMultilevel"/>
    <w:tmpl w:val="F46A4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A24F9"/>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343A7"/>
    <w:multiLevelType w:val="hybridMultilevel"/>
    <w:tmpl w:val="1ECCE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127AFF"/>
    <w:multiLevelType w:val="hybridMultilevel"/>
    <w:tmpl w:val="52B6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5EB2"/>
    <w:multiLevelType w:val="hybridMultilevel"/>
    <w:tmpl w:val="18C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14797"/>
    <w:multiLevelType w:val="hybridMultilevel"/>
    <w:tmpl w:val="5DB41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0738C0"/>
    <w:multiLevelType w:val="hybridMultilevel"/>
    <w:tmpl w:val="B308D728"/>
    <w:lvl w:ilvl="0" w:tplc="D28E1C30">
      <w:start w:val="1"/>
      <w:numFmt w:val="bullet"/>
      <w:lvlText w:val=""/>
      <w:lvlPicBulletId w:val="0"/>
      <w:lvlJc w:val="left"/>
      <w:pPr>
        <w:tabs>
          <w:tab w:val="num" w:pos="720"/>
        </w:tabs>
        <w:ind w:left="720" w:hanging="360"/>
      </w:pPr>
      <w:rPr>
        <w:rFonts w:ascii="Symbol" w:hAnsi="Symbol" w:hint="default"/>
      </w:rPr>
    </w:lvl>
    <w:lvl w:ilvl="1" w:tplc="D550F56C" w:tentative="1">
      <w:start w:val="1"/>
      <w:numFmt w:val="bullet"/>
      <w:lvlText w:val=""/>
      <w:lvlPicBulletId w:val="0"/>
      <w:lvlJc w:val="left"/>
      <w:pPr>
        <w:tabs>
          <w:tab w:val="num" w:pos="1440"/>
        </w:tabs>
        <w:ind w:left="1440" w:hanging="360"/>
      </w:pPr>
      <w:rPr>
        <w:rFonts w:ascii="Symbol" w:hAnsi="Symbol" w:hint="default"/>
      </w:rPr>
    </w:lvl>
    <w:lvl w:ilvl="2" w:tplc="D160FC0C">
      <w:start w:val="1"/>
      <w:numFmt w:val="bullet"/>
      <w:lvlText w:val=""/>
      <w:lvlPicBulletId w:val="0"/>
      <w:lvlJc w:val="left"/>
      <w:pPr>
        <w:tabs>
          <w:tab w:val="num" w:pos="2160"/>
        </w:tabs>
        <w:ind w:left="2160" w:hanging="360"/>
      </w:pPr>
      <w:rPr>
        <w:rFonts w:ascii="Symbol" w:hAnsi="Symbol" w:hint="default"/>
      </w:rPr>
    </w:lvl>
    <w:lvl w:ilvl="3" w:tplc="25963476" w:tentative="1">
      <w:start w:val="1"/>
      <w:numFmt w:val="bullet"/>
      <w:lvlText w:val=""/>
      <w:lvlPicBulletId w:val="0"/>
      <w:lvlJc w:val="left"/>
      <w:pPr>
        <w:tabs>
          <w:tab w:val="num" w:pos="2880"/>
        </w:tabs>
        <w:ind w:left="2880" w:hanging="360"/>
      </w:pPr>
      <w:rPr>
        <w:rFonts w:ascii="Symbol" w:hAnsi="Symbol" w:hint="default"/>
      </w:rPr>
    </w:lvl>
    <w:lvl w:ilvl="4" w:tplc="2200CFE0" w:tentative="1">
      <w:start w:val="1"/>
      <w:numFmt w:val="bullet"/>
      <w:lvlText w:val=""/>
      <w:lvlPicBulletId w:val="0"/>
      <w:lvlJc w:val="left"/>
      <w:pPr>
        <w:tabs>
          <w:tab w:val="num" w:pos="3600"/>
        </w:tabs>
        <w:ind w:left="3600" w:hanging="360"/>
      </w:pPr>
      <w:rPr>
        <w:rFonts w:ascii="Symbol" w:hAnsi="Symbol" w:hint="default"/>
      </w:rPr>
    </w:lvl>
    <w:lvl w:ilvl="5" w:tplc="3C7E3692" w:tentative="1">
      <w:start w:val="1"/>
      <w:numFmt w:val="bullet"/>
      <w:lvlText w:val=""/>
      <w:lvlPicBulletId w:val="0"/>
      <w:lvlJc w:val="left"/>
      <w:pPr>
        <w:tabs>
          <w:tab w:val="num" w:pos="4320"/>
        </w:tabs>
        <w:ind w:left="4320" w:hanging="360"/>
      </w:pPr>
      <w:rPr>
        <w:rFonts w:ascii="Symbol" w:hAnsi="Symbol" w:hint="default"/>
      </w:rPr>
    </w:lvl>
    <w:lvl w:ilvl="6" w:tplc="FF54D214" w:tentative="1">
      <w:start w:val="1"/>
      <w:numFmt w:val="bullet"/>
      <w:lvlText w:val=""/>
      <w:lvlPicBulletId w:val="0"/>
      <w:lvlJc w:val="left"/>
      <w:pPr>
        <w:tabs>
          <w:tab w:val="num" w:pos="5040"/>
        </w:tabs>
        <w:ind w:left="5040" w:hanging="360"/>
      </w:pPr>
      <w:rPr>
        <w:rFonts w:ascii="Symbol" w:hAnsi="Symbol" w:hint="default"/>
      </w:rPr>
    </w:lvl>
    <w:lvl w:ilvl="7" w:tplc="C9E26374" w:tentative="1">
      <w:start w:val="1"/>
      <w:numFmt w:val="bullet"/>
      <w:lvlText w:val=""/>
      <w:lvlPicBulletId w:val="0"/>
      <w:lvlJc w:val="left"/>
      <w:pPr>
        <w:tabs>
          <w:tab w:val="num" w:pos="5760"/>
        </w:tabs>
        <w:ind w:left="5760" w:hanging="360"/>
      </w:pPr>
      <w:rPr>
        <w:rFonts w:ascii="Symbol" w:hAnsi="Symbol" w:hint="default"/>
      </w:rPr>
    </w:lvl>
    <w:lvl w:ilvl="8" w:tplc="C10A466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3CF63D4"/>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123C3"/>
    <w:multiLevelType w:val="hybridMultilevel"/>
    <w:tmpl w:val="C92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C5A45"/>
    <w:multiLevelType w:val="multilevel"/>
    <w:tmpl w:val="AD82C4F0"/>
    <w:lvl w:ilvl="0">
      <w:start w:val="1"/>
      <w:numFmt w:val="decimal"/>
      <w:lvlText w:val="%1."/>
      <w:lvlJc w:val="left"/>
      <w:pPr>
        <w:ind w:left="360" w:hanging="360"/>
      </w:pPr>
      <w:rPr>
        <w:rFonts w:hint="default"/>
        <w:b/>
        <w:i w:val="0"/>
        <w:color w:val="auto"/>
        <w:sz w:val="28"/>
        <w:szCs w:val="24"/>
      </w:rPr>
    </w:lvl>
    <w:lvl w:ilvl="1">
      <w:numFmt w:val="decimal"/>
      <w:lvlText w:val="2.%2"/>
      <w:lvlJc w:val="left"/>
      <w:pPr>
        <w:tabs>
          <w:tab w:val="num" w:pos="720"/>
        </w:tabs>
        <w:ind w:left="0" w:firstLine="0"/>
      </w:pPr>
      <w:rPr>
        <w:rFonts w:ascii="Arial" w:hAnsi="Arial" w:cs="Times New Roman" w:hint="default"/>
        <w:b/>
        <w:i w:val="0"/>
      </w:rPr>
    </w:lvl>
    <w:lvl w:ilvl="2">
      <w:start w:val="1"/>
      <w:numFmt w:val="decimal"/>
      <w:lvlText w:val="2.1.%3"/>
      <w:lvlJc w:val="left"/>
      <w:pPr>
        <w:tabs>
          <w:tab w:val="num" w:pos="720"/>
        </w:tabs>
        <w:ind w:left="0" w:firstLine="0"/>
      </w:pPr>
      <w:rPr>
        <w:rFonts w:ascii="Times New Roman" w:hAnsi="Times New Roman" w:cs="Times New Roman" w:hint="default"/>
        <w:b/>
        <w:i w:val="0"/>
        <w:sz w:val="20"/>
        <w:szCs w:val="20"/>
      </w:rPr>
    </w:lvl>
    <w:lvl w:ilvl="3">
      <w:start w:val="1"/>
      <w:numFmt w:val="decimal"/>
      <w:lvlText w:val="2.%2.%3.%4"/>
      <w:lvlJc w:val="left"/>
      <w:pPr>
        <w:tabs>
          <w:tab w:val="num" w:pos="1044"/>
        </w:tabs>
        <w:ind w:left="1044" w:hanging="864"/>
      </w:pPr>
      <w:rPr>
        <w:rFonts w:ascii="Arial" w:hAnsi="Arial" w:cs="Times New Roman" w:hint="default"/>
        <w:b/>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31461371"/>
    <w:multiLevelType w:val="hybridMultilevel"/>
    <w:tmpl w:val="1FD8FA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1927791"/>
    <w:multiLevelType w:val="hybridMultilevel"/>
    <w:tmpl w:val="97A669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84AFE"/>
    <w:multiLevelType w:val="hybridMultilevel"/>
    <w:tmpl w:val="7D36E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E7150"/>
    <w:multiLevelType w:val="hybridMultilevel"/>
    <w:tmpl w:val="AC4C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B55CC"/>
    <w:multiLevelType w:val="hybridMultilevel"/>
    <w:tmpl w:val="7C543C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06B79"/>
    <w:multiLevelType w:val="hybridMultilevel"/>
    <w:tmpl w:val="D36A1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84D52"/>
    <w:multiLevelType w:val="hybridMultilevel"/>
    <w:tmpl w:val="0F8A9458"/>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DE286B"/>
    <w:multiLevelType w:val="hybridMultilevel"/>
    <w:tmpl w:val="B23AF354"/>
    <w:lvl w:ilvl="0" w:tplc="B2749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60848"/>
    <w:multiLevelType w:val="hybridMultilevel"/>
    <w:tmpl w:val="4926B44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71463"/>
    <w:multiLevelType w:val="hybridMultilevel"/>
    <w:tmpl w:val="7A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73C07"/>
    <w:multiLevelType w:val="hybridMultilevel"/>
    <w:tmpl w:val="15C44EDE"/>
    <w:lvl w:ilvl="0" w:tplc="EC8C401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1407E4"/>
    <w:multiLevelType w:val="hybridMultilevel"/>
    <w:tmpl w:val="BD922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01F5F"/>
    <w:multiLevelType w:val="multilevel"/>
    <w:tmpl w:val="462A45D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810" w:hanging="450"/>
      </w:pPr>
      <w:rPr>
        <w:rFonts w:hint="default"/>
      </w:rPr>
    </w:lvl>
    <w:lvl w:ilvl="2">
      <w:start w:val="1"/>
      <w:numFmt w:val="decimal"/>
      <w:pStyle w:val="Heading3"/>
      <w:isLgl/>
      <w:lvlText w:val="%1.%2.%3"/>
      <w:lvlJc w:val="left"/>
      <w:pPr>
        <w:ind w:left="1080" w:hanging="720"/>
      </w:pPr>
      <w:rPr>
        <w:rFonts w:hint="default"/>
      </w:rPr>
    </w:lvl>
    <w:lvl w:ilvl="3">
      <w:start w:val="1"/>
      <w:numFmt w:val="decimal"/>
      <w:lvlRestart w:val="0"/>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7E42CF"/>
    <w:multiLevelType w:val="hybridMultilevel"/>
    <w:tmpl w:val="77D824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96D41"/>
    <w:multiLevelType w:val="hybridMultilevel"/>
    <w:tmpl w:val="69E8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F6505F"/>
    <w:multiLevelType w:val="hybridMultilevel"/>
    <w:tmpl w:val="1C1A8188"/>
    <w:lvl w:ilvl="0" w:tplc="D0AE48B6">
      <w:start w:val="1"/>
      <w:numFmt w:val="bullet"/>
      <w:lvlText w:val=""/>
      <w:lvlPicBulletId w:val="0"/>
      <w:lvlJc w:val="left"/>
      <w:pPr>
        <w:tabs>
          <w:tab w:val="num" w:pos="720"/>
        </w:tabs>
        <w:ind w:left="720" w:hanging="360"/>
      </w:pPr>
      <w:rPr>
        <w:rFonts w:ascii="Symbol" w:hAnsi="Symbol" w:hint="default"/>
      </w:rPr>
    </w:lvl>
    <w:lvl w:ilvl="1" w:tplc="D9147A1A" w:tentative="1">
      <w:start w:val="1"/>
      <w:numFmt w:val="bullet"/>
      <w:lvlText w:val=""/>
      <w:lvlPicBulletId w:val="0"/>
      <w:lvlJc w:val="left"/>
      <w:pPr>
        <w:tabs>
          <w:tab w:val="num" w:pos="1440"/>
        </w:tabs>
        <w:ind w:left="1440" w:hanging="360"/>
      </w:pPr>
      <w:rPr>
        <w:rFonts w:ascii="Symbol" w:hAnsi="Symbol" w:hint="default"/>
      </w:rPr>
    </w:lvl>
    <w:lvl w:ilvl="2" w:tplc="9EA4820C">
      <w:start w:val="1"/>
      <w:numFmt w:val="bullet"/>
      <w:lvlText w:val=""/>
      <w:lvlPicBulletId w:val="0"/>
      <w:lvlJc w:val="left"/>
      <w:pPr>
        <w:tabs>
          <w:tab w:val="num" w:pos="2160"/>
        </w:tabs>
        <w:ind w:left="2160" w:hanging="360"/>
      </w:pPr>
      <w:rPr>
        <w:rFonts w:ascii="Symbol" w:hAnsi="Symbol" w:hint="default"/>
      </w:rPr>
    </w:lvl>
    <w:lvl w:ilvl="3" w:tplc="7E143C0C" w:tentative="1">
      <w:start w:val="1"/>
      <w:numFmt w:val="bullet"/>
      <w:lvlText w:val=""/>
      <w:lvlPicBulletId w:val="0"/>
      <w:lvlJc w:val="left"/>
      <w:pPr>
        <w:tabs>
          <w:tab w:val="num" w:pos="2880"/>
        </w:tabs>
        <w:ind w:left="2880" w:hanging="360"/>
      </w:pPr>
      <w:rPr>
        <w:rFonts w:ascii="Symbol" w:hAnsi="Symbol" w:hint="default"/>
      </w:rPr>
    </w:lvl>
    <w:lvl w:ilvl="4" w:tplc="F6969A34" w:tentative="1">
      <w:start w:val="1"/>
      <w:numFmt w:val="bullet"/>
      <w:lvlText w:val=""/>
      <w:lvlPicBulletId w:val="0"/>
      <w:lvlJc w:val="left"/>
      <w:pPr>
        <w:tabs>
          <w:tab w:val="num" w:pos="3600"/>
        </w:tabs>
        <w:ind w:left="3600" w:hanging="360"/>
      </w:pPr>
      <w:rPr>
        <w:rFonts w:ascii="Symbol" w:hAnsi="Symbol" w:hint="default"/>
      </w:rPr>
    </w:lvl>
    <w:lvl w:ilvl="5" w:tplc="66DA3022" w:tentative="1">
      <w:start w:val="1"/>
      <w:numFmt w:val="bullet"/>
      <w:lvlText w:val=""/>
      <w:lvlPicBulletId w:val="0"/>
      <w:lvlJc w:val="left"/>
      <w:pPr>
        <w:tabs>
          <w:tab w:val="num" w:pos="4320"/>
        </w:tabs>
        <w:ind w:left="4320" w:hanging="360"/>
      </w:pPr>
      <w:rPr>
        <w:rFonts w:ascii="Symbol" w:hAnsi="Symbol" w:hint="default"/>
      </w:rPr>
    </w:lvl>
    <w:lvl w:ilvl="6" w:tplc="1632EA2E" w:tentative="1">
      <w:start w:val="1"/>
      <w:numFmt w:val="bullet"/>
      <w:lvlText w:val=""/>
      <w:lvlPicBulletId w:val="0"/>
      <w:lvlJc w:val="left"/>
      <w:pPr>
        <w:tabs>
          <w:tab w:val="num" w:pos="5040"/>
        </w:tabs>
        <w:ind w:left="5040" w:hanging="360"/>
      </w:pPr>
      <w:rPr>
        <w:rFonts w:ascii="Symbol" w:hAnsi="Symbol" w:hint="default"/>
      </w:rPr>
    </w:lvl>
    <w:lvl w:ilvl="7" w:tplc="65D0577E" w:tentative="1">
      <w:start w:val="1"/>
      <w:numFmt w:val="bullet"/>
      <w:lvlText w:val=""/>
      <w:lvlPicBulletId w:val="0"/>
      <w:lvlJc w:val="left"/>
      <w:pPr>
        <w:tabs>
          <w:tab w:val="num" w:pos="5760"/>
        </w:tabs>
        <w:ind w:left="5760" w:hanging="360"/>
      </w:pPr>
      <w:rPr>
        <w:rFonts w:ascii="Symbol" w:hAnsi="Symbol" w:hint="default"/>
      </w:rPr>
    </w:lvl>
    <w:lvl w:ilvl="8" w:tplc="CED68E3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B381EAB"/>
    <w:multiLevelType w:val="hybridMultilevel"/>
    <w:tmpl w:val="787E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BC1C69"/>
    <w:multiLevelType w:val="hybridMultilevel"/>
    <w:tmpl w:val="56A4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D3C7B"/>
    <w:multiLevelType w:val="hybridMultilevel"/>
    <w:tmpl w:val="0968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670226"/>
    <w:multiLevelType w:val="hybridMultilevel"/>
    <w:tmpl w:val="B90A5E8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B5EC3"/>
    <w:multiLevelType w:val="hybridMultilevel"/>
    <w:tmpl w:val="534AA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9957CF"/>
    <w:multiLevelType w:val="hybridMultilevel"/>
    <w:tmpl w:val="BFA2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8A70F0"/>
    <w:multiLevelType w:val="hybridMultilevel"/>
    <w:tmpl w:val="3FC02032"/>
    <w:lvl w:ilvl="0" w:tplc="82F45430">
      <w:start w:val="1"/>
      <w:numFmt w:val="lowerLetter"/>
      <w:lvlText w:val="%1."/>
      <w:lvlJc w:val="left"/>
      <w:pPr>
        <w:tabs>
          <w:tab w:val="num" w:pos="630"/>
        </w:tabs>
        <w:ind w:left="630" w:hanging="360"/>
      </w:pPr>
      <w:rPr>
        <w:b w:val="0"/>
        <w:i w:val="0"/>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num w:numId="1">
    <w:abstractNumId w:val="9"/>
  </w:num>
  <w:num w:numId="2">
    <w:abstractNumId w:val="13"/>
  </w:num>
  <w:num w:numId="3">
    <w:abstractNumId w:val="22"/>
  </w:num>
  <w:num w:numId="4">
    <w:abstractNumId w:val="19"/>
  </w:num>
  <w:num w:numId="5">
    <w:abstractNumId w:val="3"/>
  </w:num>
  <w:num w:numId="6">
    <w:abstractNumId w:val="8"/>
  </w:num>
  <w:num w:numId="7">
    <w:abstractNumId w:val="4"/>
  </w:num>
  <w:num w:numId="8">
    <w:abstractNumId w:val="31"/>
  </w:num>
  <w:num w:numId="9">
    <w:abstractNumId w:val="29"/>
  </w:num>
  <w:num w:numId="10">
    <w:abstractNumId w:val="1"/>
  </w:num>
  <w:num w:numId="11">
    <w:abstractNumId w:val="27"/>
  </w:num>
  <w:num w:numId="12">
    <w:abstractNumId w:val="15"/>
  </w:num>
  <w:num w:numId="13">
    <w:abstractNumId w:val="11"/>
  </w:num>
  <w:num w:numId="14">
    <w:abstractNumId w:val="10"/>
  </w:num>
  <w:num w:numId="15">
    <w:abstractNumId w:val="6"/>
  </w:num>
  <w:num w:numId="16">
    <w:abstractNumId w:val="25"/>
  </w:num>
  <w:num w:numId="17">
    <w:abstractNumId w:val="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30"/>
  </w:num>
  <w:num w:numId="22">
    <w:abstractNumId w:val="26"/>
  </w:num>
  <w:num w:numId="23">
    <w:abstractNumId w:val="12"/>
  </w:num>
  <w:num w:numId="24">
    <w:abstractNumId w:val="28"/>
  </w:num>
  <w:num w:numId="25">
    <w:abstractNumId w:val="24"/>
  </w:num>
  <w:num w:numId="26">
    <w:abstractNumId w:val="7"/>
  </w:num>
  <w:num w:numId="27">
    <w:abstractNumId w:val="14"/>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21"/>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D"/>
    <w:rsid w:val="00005016"/>
    <w:rsid w:val="00012A85"/>
    <w:rsid w:val="00017FE7"/>
    <w:rsid w:val="0002015F"/>
    <w:rsid w:val="00020D5D"/>
    <w:rsid w:val="00021A60"/>
    <w:rsid w:val="00026138"/>
    <w:rsid w:val="00026F02"/>
    <w:rsid w:val="00034116"/>
    <w:rsid w:val="00040F19"/>
    <w:rsid w:val="000421B9"/>
    <w:rsid w:val="00043089"/>
    <w:rsid w:val="00045DD1"/>
    <w:rsid w:val="00047C6A"/>
    <w:rsid w:val="00050846"/>
    <w:rsid w:val="0005159D"/>
    <w:rsid w:val="00052069"/>
    <w:rsid w:val="000526BF"/>
    <w:rsid w:val="00052A80"/>
    <w:rsid w:val="0005502B"/>
    <w:rsid w:val="00062195"/>
    <w:rsid w:val="00064E55"/>
    <w:rsid w:val="0007073A"/>
    <w:rsid w:val="000718ED"/>
    <w:rsid w:val="0007400E"/>
    <w:rsid w:val="00075804"/>
    <w:rsid w:val="000761F3"/>
    <w:rsid w:val="000765B6"/>
    <w:rsid w:val="00080912"/>
    <w:rsid w:val="0008178A"/>
    <w:rsid w:val="00081DA5"/>
    <w:rsid w:val="00082E91"/>
    <w:rsid w:val="00083B90"/>
    <w:rsid w:val="00083D4E"/>
    <w:rsid w:val="00084A22"/>
    <w:rsid w:val="0008646A"/>
    <w:rsid w:val="000933B1"/>
    <w:rsid w:val="0009449D"/>
    <w:rsid w:val="000956BA"/>
    <w:rsid w:val="00096792"/>
    <w:rsid w:val="00096AFC"/>
    <w:rsid w:val="00097832"/>
    <w:rsid w:val="000A0794"/>
    <w:rsid w:val="000A34CA"/>
    <w:rsid w:val="000A3FBB"/>
    <w:rsid w:val="000A506D"/>
    <w:rsid w:val="000A6E3F"/>
    <w:rsid w:val="000B5694"/>
    <w:rsid w:val="000B6401"/>
    <w:rsid w:val="000C1D8C"/>
    <w:rsid w:val="000C4DC7"/>
    <w:rsid w:val="000C5787"/>
    <w:rsid w:val="000D12EF"/>
    <w:rsid w:val="000D1548"/>
    <w:rsid w:val="000D211E"/>
    <w:rsid w:val="000E08AD"/>
    <w:rsid w:val="000E20EA"/>
    <w:rsid w:val="000E4F66"/>
    <w:rsid w:val="000E66C0"/>
    <w:rsid w:val="000E67FA"/>
    <w:rsid w:val="000E6A2E"/>
    <w:rsid w:val="000F00E0"/>
    <w:rsid w:val="000F29D2"/>
    <w:rsid w:val="000F312D"/>
    <w:rsid w:val="000F5053"/>
    <w:rsid w:val="000F77A5"/>
    <w:rsid w:val="000F7BD7"/>
    <w:rsid w:val="00101C63"/>
    <w:rsid w:val="001039F0"/>
    <w:rsid w:val="001066EC"/>
    <w:rsid w:val="00107156"/>
    <w:rsid w:val="00110722"/>
    <w:rsid w:val="001135E4"/>
    <w:rsid w:val="001138DD"/>
    <w:rsid w:val="00114746"/>
    <w:rsid w:val="00114C09"/>
    <w:rsid w:val="00120C7B"/>
    <w:rsid w:val="00121D93"/>
    <w:rsid w:val="00124C65"/>
    <w:rsid w:val="001268CA"/>
    <w:rsid w:val="00127E12"/>
    <w:rsid w:val="0013166D"/>
    <w:rsid w:val="00133703"/>
    <w:rsid w:val="001346DB"/>
    <w:rsid w:val="00135DF1"/>
    <w:rsid w:val="001441FA"/>
    <w:rsid w:val="00144DB2"/>
    <w:rsid w:val="00145422"/>
    <w:rsid w:val="001462B1"/>
    <w:rsid w:val="00147502"/>
    <w:rsid w:val="00152D48"/>
    <w:rsid w:val="00153FFB"/>
    <w:rsid w:val="00156EB7"/>
    <w:rsid w:val="001602B5"/>
    <w:rsid w:val="00160E43"/>
    <w:rsid w:val="001617CB"/>
    <w:rsid w:val="00163E37"/>
    <w:rsid w:val="00167154"/>
    <w:rsid w:val="00167A85"/>
    <w:rsid w:val="00170259"/>
    <w:rsid w:val="00177FEB"/>
    <w:rsid w:val="00185AA7"/>
    <w:rsid w:val="001869FD"/>
    <w:rsid w:val="001876E2"/>
    <w:rsid w:val="0019050C"/>
    <w:rsid w:val="00191652"/>
    <w:rsid w:val="00192CE3"/>
    <w:rsid w:val="001968F4"/>
    <w:rsid w:val="001A0CB8"/>
    <w:rsid w:val="001A31B0"/>
    <w:rsid w:val="001A3CB7"/>
    <w:rsid w:val="001A3F0E"/>
    <w:rsid w:val="001A49C6"/>
    <w:rsid w:val="001A4FBA"/>
    <w:rsid w:val="001A7CD7"/>
    <w:rsid w:val="001B0558"/>
    <w:rsid w:val="001B0780"/>
    <w:rsid w:val="001B0DC2"/>
    <w:rsid w:val="001B10CE"/>
    <w:rsid w:val="001B1EDE"/>
    <w:rsid w:val="001B3254"/>
    <w:rsid w:val="001B4799"/>
    <w:rsid w:val="001B5A87"/>
    <w:rsid w:val="001B5E5C"/>
    <w:rsid w:val="001B6A5B"/>
    <w:rsid w:val="001B7730"/>
    <w:rsid w:val="001C6100"/>
    <w:rsid w:val="001D0AC1"/>
    <w:rsid w:val="001D4225"/>
    <w:rsid w:val="001D5E0A"/>
    <w:rsid w:val="001D6C5C"/>
    <w:rsid w:val="001D79A7"/>
    <w:rsid w:val="001E1F64"/>
    <w:rsid w:val="001E4342"/>
    <w:rsid w:val="001E7F4E"/>
    <w:rsid w:val="001F1247"/>
    <w:rsid w:val="001F2BFA"/>
    <w:rsid w:val="001F2E3F"/>
    <w:rsid w:val="001F4D94"/>
    <w:rsid w:val="001F5E92"/>
    <w:rsid w:val="001F6AC8"/>
    <w:rsid w:val="001F6C63"/>
    <w:rsid w:val="001F7D79"/>
    <w:rsid w:val="00203AEF"/>
    <w:rsid w:val="002040CF"/>
    <w:rsid w:val="002054AA"/>
    <w:rsid w:val="00205D2D"/>
    <w:rsid w:val="00210B90"/>
    <w:rsid w:val="0021190B"/>
    <w:rsid w:val="00212C37"/>
    <w:rsid w:val="00212CED"/>
    <w:rsid w:val="00213589"/>
    <w:rsid w:val="00215E76"/>
    <w:rsid w:val="002167E0"/>
    <w:rsid w:val="002205DC"/>
    <w:rsid w:val="00221333"/>
    <w:rsid w:val="00222A8A"/>
    <w:rsid w:val="00223E1C"/>
    <w:rsid w:val="00224287"/>
    <w:rsid w:val="002277F7"/>
    <w:rsid w:val="002278CE"/>
    <w:rsid w:val="00230866"/>
    <w:rsid w:val="002309CD"/>
    <w:rsid w:val="00231643"/>
    <w:rsid w:val="00233BFC"/>
    <w:rsid w:val="00235847"/>
    <w:rsid w:val="0024365D"/>
    <w:rsid w:val="0024437E"/>
    <w:rsid w:val="00244DEE"/>
    <w:rsid w:val="00245568"/>
    <w:rsid w:val="0025604B"/>
    <w:rsid w:val="00256F9B"/>
    <w:rsid w:val="0025717C"/>
    <w:rsid w:val="0026095D"/>
    <w:rsid w:val="002626D4"/>
    <w:rsid w:val="00267B15"/>
    <w:rsid w:val="00275A87"/>
    <w:rsid w:val="00277557"/>
    <w:rsid w:val="0027769B"/>
    <w:rsid w:val="00277C79"/>
    <w:rsid w:val="002801B8"/>
    <w:rsid w:val="00280C0A"/>
    <w:rsid w:val="00280DB7"/>
    <w:rsid w:val="00281566"/>
    <w:rsid w:val="00284D83"/>
    <w:rsid w:val="00286149"/>
    <w:rsid w:val="0029077D"/>
    <w:rsid w:val="0029587F"/>
    <w:rsid w:val="002A14AB"/>
    <w:rsid w:val="002A525C"/>
    <w:rsid w:val="002A5647"/>
    <w:rsid w:val="002A6805"/>
    <w:rsid w:val="002B2BE1"/>
    <w:rsid w:val="002B36F5"/>
    <w:rsid w:val="002C05DE"/>
    <w:rsid w:val="002C0693"/>
    <w:rsid w:val="002C17DE"/>
    <w:rsid w:val="002C52E1"/>
    <w:rsid w:val="002C6C6A"/>
    <w:rsid w:val="002C6DF4"/>
    <w:rsid w:val="002C79B1"/>
    <w:rsid w:val="002D2D40"/>
    <w:rsid w:val="002D3415"/>
    <w:rsid w:val="002D4427"/>
    <w:rsid w:val="002D78FE"/>
    <w:rsid w:val="002E3238"/>
    <w:rsid w:val="002E3545"/>
    <w:rsid w:val="002E399D"/>
    <w:rsid w:val="002E7BE2"/>
    <w:rsid w:val="002F1A8E"/>
    <w:rsid w:val="002F2D61"/>
    <w:rsid w:val="002F367F"/>
    <w:rsid w:val="002F4E3F"/>
    <w:rsid w:val="002F511D"/>
    <w:rsid w:val="00301EAB"/>
    <w:rsid w:val="00302B9F"/>
    <w:rsid w:val="00304464"/>
    <w:rsid w:val="0030486D"/>
    <w:rsid w:val="00305667"/>
    <w:rsid w:val="003069D1"/>
    <w:rsid w:val="00306D0F"/>
    <w:rsid w:val="00310AC7"/>
    <w:rsid w:val="00311A22"/>
    <w:rsid w:val="00312A9A"/>
    <w:rsid w:val="00312FA6"/>
    <w:rsid w:val="00313D8B"/>
    <w:rsid w:val="00315DC0"/>
    <w:rsid w:val="00325881"/>
    <w:rsid w:val="00327FE3"/>
    <w:rsid w:val="00335A5B"/>
    <w:rsid w:val="0034229E"/>
    <w:rsid w:val="00344B40"/>
    <w:rsid w:val="00345712"/>
    <w:rsid w:val="00346493"/>
    <w:rsid w:val="00347C0A"/>
    <w:rsid w:val="00347D75"/>
    <w:rsid w:val="00351198"/>
    <w:rsid w:val="003511F8"/>
    <w:rsid w:val="003531D3"/>
    <w:rsid w:val="00353F6D"/>
    <w:rsid w:val="00354C69"/>
    <w:rsid w:val="00357026"/>
    <w:rsid w:val="00357888"/>
    <w:rsid w:val="00357EC5"/>
    <w:rsid w:val="003607C4"/>
    <w:rsid w:val="0036278F"/>
    <w:rsid w:val="0036722E"/>
    <w:rsid w:val="00371215"/>
    <w:rsid w:val="00373A2A"/>
    <w:rsid w:val="00377FC0"/>
    <w:rsid w:val="00385D54"/>
    <w:rsid w:val="00385F05"/>
    <w:rsid w:val="0039027C"/>
    <w:rsid w:val="003906A9"/>
    <w:rsid w:val="00391A68"/>
    <w:rsid w:val="00392F42"/>
    <w:rsid w:val="00396491"/>
    <w:rsid w:val="00397D41"/>
    <w:rsid w:val="003B26C8"/>
    <w:rsid w:val="003B39A3"/>
    <w:rsid w:val="003B6814"/>
    <w:rsid w:val="003B7101"/>
    <w:rsid w:val="003C3231"/>
    <w:rsid w:val="003C53B9"/>
    <w:rsid w:val="003C6B1D"/>
    <w:rsid w:val="003D0F16"/>
    <w:rsid w:val="003D2010"/>
    <w:rsid w:val="003D238E"/>
    <w:rsid w:val="003D5405"/>
    <w:rsid w:val="003E1495"/>
    <w:rsid w:val="003E29C3"/>
    <w:rsid w:val="003E40A0"/>
    <w:rsid w:val="003E56A0"/>
    <w:rsid w:val="003F0497"/>
    <w:rsid w:val="003F14FC"/>
    <w:rsid w:val="003F2D03"/>
    <w:rsid w:val="003F3663"/>
    <w:rsid w:val="003F478A"/>
    <w:rsid w:val="00410134"/>
    <w:rsid w:val="00412B99"/>
    <w:rsid w:val="00413251"/>
    <w:rsid w:val="00414720"/>
    <w:rsid w:val="00414E30"/>
    <w:rsid w:val="00415949"/>
    <w:rsid w:val="004210BA"/>
    <w:rsid w:val="00421D55"/>
    <w:rsid w:val="00427135"/>
    <w:rsid w:val="00432D91"/>
    <w:rsid w:val="00435593"/>
    <w:rsid w:val="004369A4"/>
    <w:rsid w:val="00440F08"/>
    <w:rsid w:val="00440FC6"/>
    <w:rsid w:val="00442933"/>
    <w:rsid w:val="00444C1D"/>
    <w:rsid w:val="004463CD"/>
    <w:rsid w:val="00447702"/>
    <w:rsid w:val="00447C7C"/>
    <w:rsid w:val="00450E8E"/>
    <w:rsid w:val="004517E1"/>
    <w:rsid w:val="00452490"/>
    <w:rsid w:val="00454C2C"/>
    <w:rsid w:val="00455B86"/>
    <w:rsid w:val="00456BAE"/>
    <w:rsid w:val="004625D6"/>
    <w:rsid w:val="004627B6"/>
    <w:rsid w:val="00462D8F"/>
    <w:rsid w:val="00463C44"/>
    <w:rsid w:val="004642BE"/>
    <w:rsid w:val="00466839"/>
    <w:rsid w:val="004721B7"/>
    <w:rsid w:val="00473166"/>
    <w:rsid w:val="00473FE5"/>
    <w:rsid w:val="00474E46"/>
    <w:rsid w:val="00476F48"/>
    <w:rsid w:val="00477019"/>
    <w:rsid w:val="00482B6B"/>
    <w:rsid w:val="00483AED"/>
    <w:rsid w:val="00486118"/>
    <w:rsid w:val="0048693A"/>
    <w:rsid w:val="00487353"/>
    <w:rsid w:val="00494203"/>
    <w:rsid w:val="004954D9"/>
    <w:rsid w:val="004A16EC"/>
    <w:rsid w:val="004A31C5"/>
    <w:rsid w:val="004A6EB5"/>
    <w:rsid w:val="004B3AAD"/>
    <w:rsid w:val="004B4FDA"/>
    <w:rsid w:val="004B7052"/>
    <w:rsid w:val="004B7460"/>
    <w:rsid w:val="004C1E4D"/>
    <w:rsid w:val="004C20AF"/>
    <w:rsid w:val="004C2E1B"/>
    <w:rsid w:val="004C3176"/>
    <w:rsid w:val="004C35C3"/>
    <w:rsid w:val="004C3D4E"/>
    <w:rsid w:val="004C416C"/>
    <w:rsid w:val="004C53A8"/>
    <w:rsid w:val="004C5A89"/>
    <w:rsid w:val="004C6F93"/>
    <w:rsid w:val="004C7FF4"/>
    <w:rsid w:val="004D0BFE"/>
    <w:rsid w:val="004D1BF9"/>
    <w:rsid w:val="004D2213"/>
    <w:rsid w:val="004D2F21"/>
    <w:rsid w:val="004D4CD1"/>
    <w:rsid w:val="004D50E1"/>
    <w:rsid w:val="004D5115"/>
    <w:rsid w:val="004D63AF"/>
    <w:rsid w:val="004D66EB"/>
    <w:rsid w:val="004D7A20"/>
    <w:rsid w:val="004E16D7"/>
    <w:rsid w:val="004E6746"/>
    <w:rsid w:val="004E7051"/>
    <w:rsid w:val="004E7127"/>
    <w:rsid w:val="004F38C5"/>
    <w:rsid w:val="004F624E"/>
    <w:rsid w:val="004F726F"/>
    <w:rsid w:val="004F77F2"/>
    <w:rsid w:val="00500B29"/>
    <w:rsid w:val="0050695F"/>
    <w:rsid w:val="005107D8"/>
    <w:rsid w:val="005137F4"/>
    <w:rsid w:val="00515F35"/>
    <w:rsid w:val="00516AFC"/>
    <w:rsid w:val="00516F73"/>
    <w:rsid w:val="0051742C"/>
    <w:rsid w:val="00521FEF"/>
    <w:rsid w:val="00523976"/>
    <w:rsid w:val="005275AD"/>
    <w:rsid w:val="00527EAE"/>
    <w:rsid w:val="005378CB"/>
    <w:rsid w:val="005412AC"/>
    <w:rsid w:val="005439C8"/>
    <w:rsid w:val="00545536"/>
    <w:rsid w:val="005461B2"/>
    <w:rsid w:val="00547620"/>
    <w:rsid w:val="0055025E"/>
    <w:rsid w:val="005506F7"/>
    <w:rsid w:val="005535DA"/>
    <w:rsid w:val="00553F71"/>
    <w:rsid w:val="00555176"/>
    <w:rsid w:val="005556F5"/>
    <w:rsid w:val="00557155"/>
    <w:rsid w:val="00557191"/>
    <w:rsid w:val="005602D7"/>
    <w:rsid w:val="00560EA8"/>
    <w:rsid w:val="00562FB6"/>
    <w:rsid w:val="00564E91"/>
    <w:rsid w:val="005669DC"/>
    <w:rsid w:val="0056757C"/>
    <w:rsid w:val="005675F8"/>
    <w:rsid w:val="0056770E"/>
    <w:rsid w:val="00567C4E"/>
    <w:rsid w:val="00570D89"/>
    <w:rsid w:val="00570E5D"/>
    <w:rsid w:val="00577341"/>
    <w:rsid w:val="00584976"/>
    <w:rsid w:val="005851FF"/>
    <w:rsid w:val="0058563F"/>
    <w:rsid w:val="00586599"/>
    <w:rsid w:val="00587834"/>
    <w:rsid w:val="00590099"/>
    <w:rsid w:val="00590691"/>
    <w:rsid w:val="00590B56"/>
    <w:rsid w:val="005911B7"/>
    <w:rsid w:val="0059230C"/>
    <w:rsid w:val="005950D8"/>
    <w:rsid w:val="005971AE"/>
    <w:rsid w:val="005A0365"/>
    <w:rsid w:val="005A0FED"/>
    <w:rsid w:val="005A5E85"/>
    <w:rsid w:val="005B1631"/>
    <w:rsid w:val="005B2A39"/>
    <w:rsid w:val="005B396E"/>
    <w:rsid w:val="005C10D0"/>
    <w:rsid w:val="005C43ED"/>
    <w:rsid w:val="005C5894"/>
    <w:rsid w:val="005C675E"/>
    <w:rsid w:val="005D010D"/>
    <w:rsid w:val="005D1659"/>
    <w:rsid w:val="005D1D36"/>
    <w:rsid w:val="005D5011"/>
    <w:rsid w:val="005D575E"/>
    <w:rsid w:val="005D6D4C"/>
    <w:rsid w:val="005D6F66"/>
    <w:rsid w:val="005D76B7"/>
    <w:rsid w:val="005D7B78"/>
    <w:rsid w:val="005D7C21"/>
    <w:rsid w:val="005E02A9"/>
    <w:rsid w:val="005E06F4"/>
    <w:rsid w:val="005E38DD"/>
    <w:rsid w:val="005E69D3"/>
    <w:rsid w:val="005E7148"/>
    <w:rsid w:val="005E7799"/>
    <w:rsid w:val="005F008E"/>
    <w:rsid w:val="005F1D54"/>
    <w:rsid w:val="005F24F8"/>
    <w:rsid w:val="005F3566"/>
    <w:rsid w:val="00600141"/>
    <w:rsid w:val="00603379"/>
    <w:rsid w:val="006051CE"/>
    <w:rsid w:val="00606EA7"/>
    <w:rsid w:val="006127C5"/>
    <w:rsid w:val="00612E46"/>
    <w:rsid w:val="006135CC"/>
    <w:rsid w:val="0061433B"/>
    <w:rsid w:val="00615AF8"/>
    <w:rsid w:val="0061677B"/>
    <w:rsid w:val="00623C04"/>
    <w:rsid w:val="0062543B"/>
    <w:rsid w:val="00627572"/>
    <w:rsid w:val="00630B1A"/>
    <w:rsid w:val="00635D17"/>
    <w:rsid w:val="00641BCE"/>
    <w:rsid w:val="00643397"/>
    <w:rsid w:val="00647ABD"/>
    <w:rsid w:val="00652AB7"/>
    <w:rsid w:val="00653BC7"/>
    <w:rsid w:val="00654767"/>
    <w:rsid w:val="00654F81"/>
    <w:rsid w:val="0065554E"/>
    <w:rsid w:val="00657443"/>
    <w:rsid w:val="00657AB0"/>
    <w:rsid w:val="00665159"/>
    <w:rsid w:val="00672C2A"/>
    <w:rsid w:val="00674731"/>
    <w:rsid w:val="0067712D"/>
    <w:rsid w:val="00677933"/>
    <w:rsid w:val="00682033"/>
    <w:rsid w:val="006842A4"/>
    <w:rsid w:val="00686450"/>
    <w:rsid w:val="00694EB7"/>
    <w:rsid w:val="00696647"/>
    <w:rsid w:val="00697D72"/>
    <w:rsid w:val="006A49F5"/>
    <w:rsid w:val="006A5136"/>
    <w:rsid w:val="006A5D65"/>
    <w:rsid w:val="006A5F91"/>
    <w:rsid w:val="006A7C78"/>
    <w:rsid w:val="006B2A74"/>
    <w:rsid w:val="006B2CFF"/>
    <w:rsid w:val="006B7977"/>
    <w:rsid w:val="006C2D22"/>
    <w:rsid w:val="006C405D"/>
    <w:rsid w:val="006C7E62"/>
    <w:rsid w:val="006D276C"/>
    <w:rsid w:val="006D374D"/>
    <w:rsid w:val="006D6B57"/>
    <w:rsid w:val="006D72D5"/>
    <w:rsid w:val="006D7F40"/>
    <w:rsid w:val="006E1AF7"/>
    <w:rsid w:val="006E2A13"/>
    <w:rsid w:val="006E357C"/>
    <w:rsid w:val="006E6000"/>
    <w:rsid w:val="006E64DD"/>
    <w:rsid w:val="006E747F"/>
    <w:rsid w:val="006E78A0"/>
    <w:rsid w:val="006E7ECD"/>
    <w:rsid w:val="006F09D3"/>
    <w:rsid w:val="006F1791"/>
    <w:rsid w:val="006F229E"/>
    <w:rsid w:val="006F34B1"/>
    <w:rsid w:val="006F4DF0"/>
    <w:rsid w:val="006F6389"/>
    <w:rsid w:val="0070014B"/>
    <w:rsid w:val="00701488"/>
    <w:rsid w:val="00701628"/>
    <w:rsid w:val="00703184"/>
    <w:rsid w:val="0070458F"/>
    <w:rsid w:val="00705AA5"/>
    <w:rsid w:val="00706CED"/>
    <w:rsid w:val="0071036D"/>
    <w:rsid w:val="00714F97"/>
    <w:rsid w:val="007217FF"/>
    <w:rsid w:val="007269C0"/>
    <w:rsid w:val="00726C3A"/>
    <w:rsid w:val="007277C5"/>
    <w:rsid w:val="007300F0"/>
    <w:rsid w:val="007303CB"/>
    <w:rsid w:val="007306E7"/>
    <w:rsid w:val="0073100F"/>
    <w:rsid w:val="00734CB6"/>
    <w:rsid w:val="00745B3A"/>
    <w:rsid w:val="0075089C"/>
    <w:rsid w:val="00750F6B"/>
    <w:rsid w:val="00756EF1"/>
    <w:rsid w:val="00757731"/>
    <w:rsid w:val="00761582"/>
    <w:rsid w:val="007619F7"/>
    <w:rsid w:val="00765382"/>
    <w:rsid w:val="007667FB"/>
    <w:rsid w:val="0077148D"/>
    <w:rsid w:val="0077223A"/>
    <w:rsid w:val="00772A9E"/>
    <w:rsid w:val="00772EEF"/>
    <w:rsid w:val="007735A7"/>
    <w:rsid w:val="00775029"/>
    <w:rsid w:val="00775E53"/>
    <w:rsid w:val="00775FFA"/>
    <w:rsid w:val="00776E7A"/>
    <w:rsid w:val="00784083"/>
    <w:rsid w:val="00785704"/>
    <w:rsid w:val="00785B96"/>
    <w:rsid w:val="00786C89"/>
    <w:rsid w:val="00786CA1"/>
    <w:rsid w:val="007872F1"/>
    <w:rsid w:val="00791CD2"/>
    <w:rsid w:val="0079279B"/>
    <w:rsid w:val="007928DD"/>
    <w:rsid w:val="007A096D"/>
    <w:rsid w:val="007A1346"/>
    <w:rsid w:val="007A1360"/>
    <w:rsid w:val="007A1E67"/>
    <w:rsid w:val="007A29C5"/>
    <w:rsid w:val="007A6098"/>
    <w:rsid w:val="007A7A38"/>
    <w:rsid w:val="007B1BD4"/>
    <w:rsid w:val="007C0FB1"/>
    <w:rsid w:val="007C1C00"/>
    <w:rsid w:val="007C2868"/>
    <w:rsid w:val="007C28FC"/>
    <w:rsid w:val="007C30F0"/>
    <w:rsid w:val="007D24F7"/>
    <w:rsid w:val="007D7B5C"/>
    <w:rsid w:val="007E1019"/>
    <w:rsid w:val="007F0FBE"/>
    <w:rsid w:val="007F666F"/>
    <w:rsid w:val="007F7DC8"/>
    <w:rsid w:val="00800FE4"/>
    <w:rsid w:val="00803453"/>
    <w:rsid w:val="008036A8"/>
    <w:rsid w:val="0080640B"/>
    <w:rsid w:val="00813CE3"/>
    <w:rsid w:val="00815CC6"/>
    <w:rsid w:val="00820412"/>
    <w:rsid w:val="0082072D"/>
    <w:rsid w:val="00823A43"/>
    <w:rsid w:val="0082469E"/>
    <w:rsid w:val="00824AE2"/>
    <w:rsid w:val="008276D7"/>
    <w:rsid w:val="00831993"/>
    <w:rsid w:val="0083487E"/>
    <w:rsid w:val="0083550B"/>
    <w:rsid w:val="008365BF"/>
    <w:rsid w:val="008463AF"/>
    <w:rsid w:val="008465A4"/>
    <w:rsid w:val="00847A9A"/>
    <w:rsid w:val="0085023F"/>
    <w:rsid w:val="00851B9C"/>
    <w:rsid w:val="00852555"/>
    <w:rsid w:val="008544C0"/>
    <w:rsid w:val="008623C7"/>
    <w:rsid w:val="008627F8"/>
    <w:rsid w:val="00862CF6"/>
    <w:rsid w:val="0086374F"/>
    <w:rsid w:val="00866939"/>
    <w:rsid w:val="008671B9"/>
    <w:rsid w:val="008706D3"/>
    <w:rsid w:val="00870B59"/>
    <w:rsid w:val="00872B04"/>
    <w:rsid w:val="00873236"/>
    <w:rsid w:val="00875826"/>
    <w:rsid w:val="00877244"/>
    <w:rsid w:val="0088079B"/>
    <w:rsid w:val="008832AF"/>
    <w:rsid w:val="008928C2"/>
    <w:rsid w:val="008931F5"/>
    <w:rsid w:val="008A31B1"/>
    <w:rsid w:val="008A35E9"/>
    <w:rsid w:val="008A4D53"/>
    <w:rsid w:val="008B2ABA"/>
    <w:rsid w:val="008B33C5"/>
    <w:rsid w:val="008B3F52"/>
    <w:rsid w:val="008B48C4"/>
    <w:rsid w:val="008C1EC6"/>
    <w:rsid w:val="008C3C68"/>
    <w:rsid w:val="008C4B38"/>
    <w:rsid w:val="008C6610"/>
    <w:rsid w:val="008C69D6"/>
    <w:rsid w:val="008C6D30"/>
    <w:rsid w:val="008C7082"/>
    <w:rsid w:val="008D0DF9"/>
    <w:rsid w:val="008D2BF0"/>
    <w:rsid w:val="008D4575"/>
    <w:rsid w:val="008D5622"/>
    <w:rsid w:val="008D6FF5"/>
    <w:rsid w:val="008D74F5"/>
    <w:rsid w:val="008E005C"/>
    <w:rsid w:val="008E028A"/>
    <w:rsid w:val="008E2DE9"/>
    <w:rsid w:val="008E46BF"/>
    <w:rsid w:val="008E5B8F"/>
    <w:rsid w:val="008E6367"/>
    <w:rsid w:val="008E6975"/>
    <w:rsid w:val="008E7180"/>
    <w:rsid w:val="008F42A7"/>
    <w:rsid w:val="008F667E"/>
    <w:rsid w:val="008F7599"/>
    <w:rsid w:val="0090027B"/>
    <w:rsid w:val="009004F4"/>
    <w:rsid w:val="0090135E"/>
    <w:rsid w:val="00901654"/>
    <w:rsid w:val="00910050"/>
    <w:rsid w:val="009119B1"/>
    <w:rsid w:val="00913F67"/>
    <w:rsid w:val="009172B0"/>
    <w:rsid w:val="009209C1"/>
    <w:rsid w:val="00922A2B"/>
    <w:rsid w:val="00922CFA"/>
    <w:rsid w:val="0092339D"/>
    <w:rsid w:val="00926698"/>
    <w:rsid w:val="00926869"/>
    <w:rsid w:val="00932F9C"/>
    <w:rsid w:val="00934127"/>
    <w:rsid w:val="00934F09"/>
    <w:rsid w:val="009350B4"/>
    <w:rsid w:val="0093665E"/>
    <w:rsid w:val="00937640"/>
    <w:rsid w:val="0094112D"/>
    <w:rsid w:val="00941502"/>
    <w:rsid w:val="00943B6A"/>
    <w:rsid w:val="0094404C"/>
    <w:rsid w:val="009444DE"/>
    <w:rsid w:val="00945B83"/>
    <w:rsid w:val="009470DC"/>
    <w:rsid w:val="0094779D"/>
    <w:rsid w:val="00950CC2"/>
    <w:rsid w:val="0095137B"/>
    <w:rsid w:val="00954DC6"/>
    <w:rsid w:val="00955404"/>
    <w:rsid w:val="00956AA7"/>
    <w:rsid w:val="00957413"/>
    <w:rsid w:val="0096018B"/>
    <w:rsid w:val="009614B9"/>
    <w:rsid w:val="00961AB4"/>
    <w:rsid w:val="00963136"/>
    <w:rsid w:val="009633F7"/>
    <w:rsid w:val="00966A5A"/>
    <w:rsid w:val="00973180"/>
    <w:rsid w:val="00974A1C"/>
    <w:rsid w:val="00975517"/>
    <w:rsid w:val="00975C22"/>
    <w:rsid w:val="00976910"/>
    <w:rsid w:val="009776A7"/>
    <w:rsid w:val="0098233A"/>
    <w:rsid w:val="00986FDA"/>
    <w:rsid w:val="009906E7"/>
    <w:rsid w:val="00991CE1"/>
    <w:rsid w:val="009940D1"/>
    <w:rsid w:val="00994DAF"/>
    <w:rsid w:val="009963B6"/>
    <w:rsid w:val="00997E63"/>
    <w:rsid w:val="009A3506"/>
    <w:rsid w:val="009A37C9"/>
    <w:rsid w:val="009A715A"/>
    <w:rsid w:val="009B091F"/>
    <w:rsid w:val="009B2BC6"/>
    <w:rsid w:val="009B3CE8"/>
    <w:rsid w:val="009B6026"/>
    <w:rsid w:val="009B641C"/>
    <w:rsid w:val="009C2CCD"/>
    <w:rsid w:val="009C3701"/>
    <w:rsid w:val="009C3EA4"/>
    <w:rsid w:val="009C518C"/>
    <w:rsid w:val="009C5FE2"/>
    <w:rsid w:val="009D718F"/>
    <w:rsid w:val="009E0B67"/>
    <w:rsid w:val="009E1F64"/>
    <w:rsid w:val="009E3872"/>
    <w:rsid w:val="009E5591"/>
    <w:rsid w:val="009E5E49"/>
    <w:rsid w:val="009E7BA2"/>
    <w:rsid w:val="009F4206"/>
    <w:rsid w:val="009F502E"/>
    <w:rsid w:val="009F55AA"/>
    <w:rsid w:val="009F6DC5"/>
    <w:rsid w:val="009F7C35"/>
    <w:rsid w:val="00A0004C"/>
    <w:rsid w:val="00A01483"/>
    <w:rsid w:val="00A02444"/>
    <w:rsid w:val="00A035BC"/>
    <w:rsid w:val="00A03A9F"/>
    <w:rsid w:val="00A04296"/>
    <w:rsid w:val="00A107D0"/>
    <w:rsid w:val="00A11A59"/>
    <w:rsid w:val="00A12226"/>
    <w:rsid w:val="00A12DDA"/>
    <w:rsid w:val="00A14509"/>
    <w:rsid w:val="00A200D0"/>
    <w:rsid w:val="00A21E4F"/>
    <w:rsid w:val="00A23971"/>
    <w:rsid w:val="00A25A7D"/>
    <w:rsid w:val="00A34753"/>
    <w:rsid w:val="00A34C0B"/>
    <w:rsid w:val="00A37822"/>
    <w:rsid w:val="00A4060C"/>
    <w:rsid w:val="00A4397C"/>
    <w:rsid w:val="00A43ACF"/>
    <w:rsid w:val="00A454AF"/>
    <w:rsid w:val="00A45BE8"/>
    <w:rsid w:val="00A51E45"/>
    <w:rsid w:val="00A553BC"/>
    <w:rsid w:val="00A61792"/>
    <w:rsid w:val="00A61BD6"/>
    <w:rsid w:val="00A62CD9"/>
    <w:rsid w:val="00A64D36"/>
    <w:rsid w:val="00A7041B"/>
    <w:rsid w:val="00A70617"/>
    <w:rsid w:val="00A80FBE"/>
    <w:rsid w:val="00A84B63"/>
    <w:rsid w:val="00A856B6"/>
    <w:rsid w:val="00A8654C"/>
    <w:rsid w:val="00A91EBB"/>
    <w:rsid w:val="00A93165"/>
    <w:rsid w:val="00A94CEB"/>
    <w:rsid w:val="00AA1ABD"/>
    <w:rsid w:val="00AA1C1B"/>
    <w:rsid w:val="00AB42B8"/>
    <w:rsid w:val="00AB6BCE"/>
    <w:rsid w:val="00AB7B0E"/>
    <w:rsid w:val="00AD222D"/>
    <w:rsid w:val="00AD2617"/>
    <w:rsid w:val="00AD30CA"/>
    <w:rsid w:val="00AD3964"/>
    <w:rsid w:val="00AD44B6"/>
    <w:rsid w:val="00AD6ECE"/>
    <w:rsid w:val="00AD7E90"/>
    <w:rsid w:val="00AE0213"/>
    <w:rsid w:val="00AE444C"/>
    <w:rsid w:val="00AE4C09"/>
    <w:rsid w:val="00AE6FA7"/>
    <w:rsid w:val="00AF10C0"/>
    <w:rsid w:val="00B00D3A"/>
    <w:rsid w:val="00B02155"/>
    <w:rsid w:val="00B03D96"/>
    <w:rsid w:val="00B11B06"/>
    <w:rsid w:val="00B12D58"/>
    <w:rsid w:val="00B13940"/>
    <w:rsid w:val="00B1449A"/>
    <w:rsid w:val="00B175AA"/>
    <w:rsid w:val="00B17F7A"/>
    <w:rsid w:val="00B235A1"/>
    <w:rsid w:val="00B24A63"/>
    <w:rsid w:val="00B24BFC"/>
    <w:rsid w:val="00B3031F"/>
    <w:rsid w:val="00B30527"/>
    <w:rsid w:val="00B30969"/>
    <w:rsid w:val="00B32351"/>
    <w:rsid w:val="00B341D4"/>
    <w:rsid w:val="00B362E3"/>
    <w:rsid w:val="00B362F6"/>
    <w:rsid w:val="00B3680D"/>
    <w:rsid w:val="00B37787"/>
    <w:rsid w:val="00B41F32"/>
    <w:rsid w:val="00B46D31"/>
    <w:rsid w:val="00B5097D"/>
    <w:rsid w:val="00B5463F"/>
    <w:rsid w:val="00B5471A"/>
    <w:rsid w:val="00B54B08"/>
    <w:rsid w:val="00B604FD"/>
    <w:rsid w:val="00B63F87"/>
    <w:rsid w:val="00B6769C"/>
    <w:rsid w:val="00B702AD"/>
    <w:rsid w:val="00B730CE"/>
    <w:rsid w:val="00B73B01"/>
    <w:rsid w:val="00B7491D"/>
    <w:rsid w:val="00B758E0"/>
    <w:rsid w:val="00B8173A"/>
    <w:rsid w:val="00B82F2E"/>
    <w:rsid w:val="00B877FC"/>
    <w:rsid w:val="00B912EA"/>
    <w:rsid w:val="00B929DE"/>
    <w:rsid w:val="00B9588F"/>
    <w:rsid w:val="00B965F1"/>
    <w:rsid w:val="00B96962"/>
    <w:rsid w:val="00B96F8A"/>
    <w:rsid w:val="00B9711E"/>
    <w:rsid w:val="00BA0CBE"/>
    <w:rsid w:val="00BA7E93"/>
    <w:rsid w:val="00BB048A"/>
    <w:rsid w:val="00BB0C91"/>
    <w:rsid w:val="00BB10A0"/>
    <w:rsid w:val="00BB22C0"/>
    <w:rsid w:val="00BB2AB5"/>
    <w:rsid w:val="00BB5B6F"/>
    <w:rsid w:val="00BC0F05"/>
    <w:rsid w:val="00BC1EF9"/>
    <w:rsid w:val="00BC2B0B"/>
    <w:rsid w:val="00BC52B7"/>
    <w:rsid w:val="00BD0380"/>
    <w:rsid w:val="00BD3424"/>
    <w:rsid w:val="00BE00EB"/>
    <w:rsid w:val="00BE0673"/>
    <w:rsid w:val="00BE2D86"/>
    <w:rsid w:val="00BE4E26"/>
    <w:rsid w:val="00BE741E"/>
    <w:rsid w:val="00BF4B18"/>
    <w:rsid w:val="00BF577D"/>
    <w:rsid w:val="00BF5856"/>
    <w:rsid w:val="00C002F2"/>
    <w:rsid w:val="00C02686"/>
    <w:rsid w:val="00C10944"/>
    <w:rsid w:val="00C14DB2"/>
    <w:rsid w:val="00C17653"/>
    <w:rsid w:val="00C176C2"/>
    <w:rsid w:val="00C177D6"/>
    <w:rsid w:val="00C2008A"/>
    <w:rsid w:val="00C2037A"/>
    <w:rsid w:val="00C228E2"/>
    <w:rsid w:val="00C23A9C"/>
    <w:rsid w:val="00C26FAB"/>
    <w:rsid w:val="00C30AA0"/>
    <w:rsid w:val="00C30FE5"/>
    <w:rsid w:val="00C33718"/>
    <w:rsid w:val="00C3544B"/>
    <w:rsid w:val="00C4408F"/>
    <w:rsid w:val="00C500F5"/>
    <w:rsid w:val="00C50A75"/>
    <w:rsid w:val="00C50EAD"/>
    <w:rsid w:val="00C50FCC"/>
    <w:rsid w:val="00C5164F"/>
    <w:rsid w:val="00C52D08"/>
    <w:rsid w:val="00C5429B"/>
    <w:rsid w:val="00C549CD"/>
    <w:rsid w:val="00C554B4"/>
    <w:rsid w:val="00C558D3"/>
    <w:rsid w:val="00C55F79"/>
    <w:rsid w:val="00C57FCB"/>
    <w:rsid w:val="00C61AD7"/>
    <w:rsid w:val="00C62849"/>
    <w:rsid w:val="00C63ADA"/>
    <w:rsid w:val="00C658C9"/>
    <w:rsid w:val="00C66883"/>
    <w:rsid w:val="00C66BCD"/>
    <w:rsid w:val="00C671C9"/>
    <w:rsid w:val="00C720EA"/>
    <w:rsid w:val="00C723B3"/>
    <w:rsid w:val="00C737F5"/>
    <w:rsid w:val="00C74E87"/>
    <w:rsid w:val="00C7588F"/>
    <w:rsid w:val="00C7680D"/>
    <w:rsid w:val="00C77A89"/>
    <w:rsid w:val="00C81054"/>
    <w:rsid w:val="00C834B2"/>
    <w:rsid w:val="00C8363B"/>
    <w:rsid w:val="00C873A4"/>
    <w:rsid w:val="00C90854"/>
    <w:rsid w:val="00C96859"/>
    <w:rsid w:val="00CA083D"/>
    <w:rsid w:val="00CA68BF"/>
    <w:rsid w:val="00CA6D89"/>
    <w:rsid w:val="00CC0CBF"/>
    <w:rsid w:val="00CC342B"/>
    <w:rsid w:val="00CC4675"/>
    <w:rsid w:val="00CC49F0"/>
    <w:rsid w:val="00CC53E4"/>
    <w:rsid w:val="00CC5CF4"/>
    <w:rsid w:val="00CC6955"/>
    <w:rsid w:val="00CC6DC7"/>
    <w:rsid w:val="00CD0A72"/>
    <w:rsid w:val="00CD2A97"/>
    <w:rsid w:val="00CD7E7E"/>
    <w:rsid w:val="00CE0284"/>
    <w:rsid w:val="00CE14EA"/>
    <w:rsid w:val="00CE2521"/>
    <w:rsid w:val="00CE305A"/>
    <w:rsid w:val="00CE484F"/>
    <w:rsid w:val="00CE5C77"/>
    <w:rsid w:val="00CF0D06"/>
    <w:rsid w:val="00CF31E3"/>
    <w:rsid w:val="00CF3A42"/>
    <w:rsid w:val="00CF429D"/>
    <w:rsid w:val="00CF516E"/>
    <w:rsid w:val="00CF528A"/>
    <w:rsid w:val="00CF7B1E"/>
    <w:rsid w:val="00D017E7"/>
    <w:rsid w:val="00D030D0"/>
    <w:rsid w:val="00D03961"/>
    <w:rsid w:val="00D06066"/>
    <w:rsid w:val="00D07E3F"/>
    <w:rsid w:val="00D113F0"/>
    <w:rsid w:val="00D116D7"/>
    <w:rsid w:val="00D142CE"/>
    <w:rsid w:val="00D14F47"/>
    <w:rsid w:val="00D20F98"/>
    <w:rsid w:val="00D27BFB"/>
    <w:rsid w:val="00D31433"/>
    <w:rsid w:val="00D3212D"/>
    <w:rsid w:val="00D33C6F"/>
    <w:rsid w:val="00D349C4"/>
    <w:rsid w:val="00D3527E"/>
    <w:rsid w:val="00D35872"/>
    <w:rsid w:val="00D36722"/>
    <w:rsid w:val="00D36C96"/>
    <w:rsid w:val="00D374AF"/>
    <w:rsid w:val="00D40C82"/>
    <w:rsid w:val="00D41AEE"/>
    <w:rsid w:val="00D44B88"/>
    <w:rsid w:val="00D467B7"/>
    <w:rsid w:val="00D5019E"/>
    <w:rsid w:val="00D55747"/>
    <w:rsid w:val="00D55E83"/>
    <w:rsid w:val="00D572F2"/>
    <w:rsid w:val="00D57C5C"/>
    <w:rsid w:val="00D61C5B"/>
    <w:rsid w:val="00D62679"/>
    <w:rsid w:val="00D665B0"/>
    <w:rsid w:val="00D72509"/>
    <w:rsid w:val="00D72E3E"/>
    <w:rsid w:val="00D8010A"/>
    <w:rsid w:val="00D803F4"/>
    <w:rsid w:val="00D915B0"/>
    <w:rsid w:val="00D91CB0"/>
    <w:rsid w:val="00D92014"/>
    <w:rsid w:val="00D92B0F"/>
    <w:rsid w:val="00D97B4D"/>
    <w:rsid w:val="00DA1A58"/>
    <w:rsid w:val="00DA7EFB"/>
    <w:rsid w:val="00DB64C7"/>
    <w:rsid w:val="00DB6F21"/>
    <w:rsid w:val="00DC0D31"/>
    <w:rsid w:val="00DC3CD1"/>
    <w:rsid w:val="00DC4D97"/>
    <w:rsid w:val="00DC53E3"/>
    <w:rsid w:val="00DC6A4F"/>
    <w:rsid w:val="00DC74BC"/>
    <w:rsid w:val="00DD018C"/>
    <w:rsid w:val="00DD124F"/>
    <w:rsid w:val="00DD1B5F"/>
    <w:rsid w:val="00DD6367"/>
    <w:rsid w:val="00DE021C"/>
    <w:rsid w:val="00DE26A6"/>
    <w:rsid w:val="00DE27FF"/>
    <w:rsid w:val="00DE2EC0"/>
    <w:rsid w:val="00DE4972"/>
    <w:rsid w:val="00DE7FA0"/>
    <w:rsid w:val="00DF0653"/>
    <w:rsid w:val="00DF15AE"/>
    <w:rsid w:val="00DF378F"/>
    <w:rsid w:val="00DF4351"/>
    <w:rsid w:val="00DF49C6"/>
    <w:rsid w:val="00E017B4"/>
    <w:rsid w:val="00E0380F"/>
    <w:rsid w:val="00E0471D"/>
    <w:rsid w:val="00E13479"/>
    <w:rsid w:val="00E21720"/>
    <w:rsid w:val="00E26310"/>
    <w:rsid w:val="00E2655B"/>
    <w:rsid w:val="00E26EE4"/>
    <w:rsid w:val="00E270CB"/>
    <w:rsid w:val="00E31BBC"/>
    <w:rsid w:val="00E343F4"/>
    <w:rsid w:val="00E35EBF"/>
    <w:rsid w:val="00E41389"/>
    <w:rsid w:val="00E42353"/>
    <w:rsid w:val="00E435EA"/>
    <w:rsid w:val="00E44EF3"/>
    <w:rsid w:val="00E465FF"/>
    <w:rsid w:val="00E51F21"/>
    <w:rsid w:val="00E52965"/>
    <w:rsid w:val="00E53736"/>
    <w:rsid w:val="00E56207"/>
    <w:rsid w:val="00E5793E"/>
    <w:rsid w:val="00E60F02"/>
    <w:rsid w:val="00E61502"/>
    <w:rsid w:val="00E6338D"/>
    <w:rsid w:val="00E649FF"/>
    <w:rsid w:val="00E6761D"/>
    <w:rsid w:val="00E70ACD"/>
    <w:rsid w:val="00E71095"/>
    <w:rsid w:val="00E723E4"/>
    <w:rsid w:val="00E727E6"/>
    <w:rsid w:val="00E737CD"/>
    <w:rsid w:val="00E81A34"/>
    <w:rsid w:val="00E824B6"/>
    <w:rsid w:val="00E82E18"/>
    <w:rsid w:val="00E84317"/>
    <w:rsid w:val="00E85D8B"/>
    <w:rsid w:val="00E90F96"/>
    <w:rsid w:val="00E91BBC"/>
    <w:rsid w:val="00E92D95"/>
    <w:rsid w:val="00E957BD"/>
    <w:rsid w:val="00E96AB6"/>
    <w:rsid w:val="00E972BA"/>
    <w:rsid w:val="00EA00CB"/>
    <w:rsid w:val="00EA25CC"/>
    <w:rsid w:val="00EA2E1E"/>
    <w:rsid w:val="00EA5FC0"/>
    <w:rsid w:val="00EA6F36"/>
    <w:rsid w:val="00EB2EF8"/>
    <w:rsid w:val="00EB31EF"/>
    <w:rsid w:val="00EB35D6"/>
    <w:rsid w:val="00EB5899"/>
    <w:rsid w:val="00EB73F5"/>
    <w:rsid w:val="00EB77FB"/>
    <w:rsid w:val="00EC013B"/>
    <w:rsid w:val="00EC1031"/>
    <w:rsid w:val="00EC2BC9"/>
    <w:rsid w:val="00EC31DC"/>
    <w:rsid w:val="00EC411B"/>
    <w:rsid w:val="00EC6118"/>
    <w:rsid w:val="00ED0B44"/>
    <w:rsid w:val="00ED26A4"/>
    <w:rsid w:val="00ED692D"/>
    <w:rsid w:val="00ED7478"/>
    <w:rsid w:val="00EE1F3C"/>
    <w:rsid w:val="00EE29A6"/>
    <w:rsid w:val="00EE3334"/>
    <w:rsid w:val="00EE3DDE"/>
    <w:rsid w:val="00EE3E92"/>
    <w:rsid w:val="00EE587B"/>
    <w:rsid w:val="00EE7203"/>
    <w:rsid w:val="00EF218A"/>
    <w:rsid w:val="00EF5E2D"/>
    <w:rsid w:val="00EF730F"/>
    <w:rsid w:val="00F02B8A"/>
    <w:rsid w:val="00F02C94"/>
    <w:rsid w:val="00F0376D"/>
    <w:rsid w:val="00F06E3F"/>
    <w:rsid w:val="00F10A8D"/>
    <w:rsid w:val="00F13492"/>
    <w:rsid w:val="00F17DAF"/>
    <w:rsid w:val="00F21956"/>
    <w:rsid w:val="00F21C1F"/>
    <w:rsid w:val="00F22070"/>
    <w:rsid w:val="00F262AE"/>
    <w:rsid w:val="00F27DC8"/>
    <w:rsid w:val="00F302BF"/>
    <w:rsid w:val="00F30A64"/>
    <w:rsid w:val="00F30EC3"/>
    <w:rsid w:val="00F34176"/>
    <w:rsid w:val="00F403C6"/>
    <w:rsid w:val="00F45FAB"/>
    <w:rsid w:val="00F47E84"/>
    <w:rsid w:val="00F51E17"/>
    <w:rsid w:val="00F52A95"/>
    <w:rsid w:val="00F53E23"/>
    <w:rsid w:val="00F547B1"/>
    <w:rsid w:val="00F56670"/>
    <w:rsid w:val="00F578F9"/>
    <w:rsid w:val="00F6390D"/>
    <w:rsid w:val="00F64A52"/>
    <w:rsid w:val="00F72B79"/>
    <w:rsid w:val="00F73CFA"/>
    <w:rsid w:val="00F73DBB"/>
    <w:rsid w:val="00F81DFC"/>
    <w:rsid w:val="00F868D8"/>
    <w:rsid w:val="00F91F95"/>
    <w:rsid w:val="00F95B30"/>
    <w:rsid w:val="00F95B9D"/>
    <w:rsid w:val="00F96EC1"/>
    <w:rsid w:val="00F96EF4"/>
    <w:rsid w:val="00FA1347"/>
    <w:rsid w:val="00FA425C"/>
    <w:rsid w:val="00FA7AD9"/>
    <w:rsid w:val="00FA7FDF"/>
    <w:rsid w:val="00FB0F05"/>
    <w:rsid w:val="00FC1A59"/>
    <w:rsid w:val="00FC5B7C"/>
    <w:rsid w:val="00FD7999"/>
    <w:rsid w:val="00FE1026"/>
    <w:rsid w:val="00FE4F23"/>
    <w:rsid w:val="00FF66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DE0F1"/>
  <w15:docId w15:val="{388BA8CA-E805-4535-9547-05FEA8A7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72"/>
    <w:pPr>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qFormat/>
    <w:rsid w:val="00776E7A"/>
    <w:pPr>
      <w:keepNext/>
      <w:numPr>
        <w:numId w:val="3"/>
      </w:numPr>
      <w:spacing w:before="240" w:after="60"/>
      <w:outlineLvl w:val="0"/>
    </w:pPr>
    <w:rPr>
      <w:b/>
      <w:kern w:val="28"/>
      <w:sz w:val="28"/>
    </w:rPr>
  </w:style>
  <w:style w:type="paragraph" w:styleId="Heading2">
    <w:name w:val="heading 2"/>
    <w:basedOn w:val="Heading1"/>
    <w:next w:val="Normal"/>
    <w:link w:val="Heading2Char"/>
    <w:qFormat/>
    <w:rsid w:val="00776E7A"/>
    <w:pPr>
      <w:numPr>
        <w:ilvl w:val="1"/>
      </w:numPr>
      <w:outlineLvl w:val="1"/>
    </w:pPr>
    <w:rPr>
      <w:i/>
    </w:rPr>
  </w:style>
  <w:style w:type="paragraph" w:styleId="Heading3">
    <w:name w:val="heading 3"/>
    <w:basedOn w:val="Heading2"/>
    <w:next w:val="Normal"/>
    <w:link w:val="Heading3Char"/>
    <w:qFormat/>
    <w:rsid w:val="00AD7E90"/>
    <w:pPr>
      <w:numPr>
        <w:ilvl w:val="2"/>
      </w:numPr>
      <w:ind w:left="1296"/>
      <w:outlineLvl w:val="2"/>
    </w:pPr>
  </w:style>
  <w:style w:type="paragraph" w:styleId="Heading4">
    <w:name w:val="heading 4"/>
    <w:basedOn w:val="Normal"/>
    <w:next w:val="Normal"/>
    <w:link w:val="Heading4Char"/>
    <w:qFormat/>
    <w:rsid w:val="00726C3A"/>
    <w:pPr>
      <w:keepNext/>
      <w:numPr>
        <w:ilvl w:val="3"/>
        <w:numId w:val="3"/>
      </w:numPr>
      <w:spacing w:before="240" w:after="60"/>
      <w:outlineLvl w:val="3"/>
    </w:pPr>
  </w:style>
  <w:style w:type="paragraph" w:styleId="Heading5">
    <w:name w:val="heading 5"/>
    <w:basedOn w:val="Normal"/>
    <w:next w:val="Normal"/>
    <w:link w:val="Heading5Char"/>
    <w:qFormat/>
    <w:rsid w:val="003B6814"/>
    <w:pPr>
      <w:numPr>
        <w:ilvl w:val="4"/>
        <w:numId w:val="1"/>
      </w:numPr>
      <w:spacing w:before="240" w:after="60"/>
      <w:outlineLvl w:val="4"/>
    </w:pPr>
    <w:rPr>
      <w:sz w:val="22"/>
    </w:rPr>
  </w:style>
  <w:style w:type="paragraph" w:styleId="Heading6">
    <w:name w:val="heading 6"/>
    <w:basedOn w:val="Normal"/>
    <w:next w:val="Normal"/>
    <w:link w:val="Heading6Char"/>
    <w:qFormat/>
    <w:rsid w:val="003B6814"/>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3B6814"/>
    <w:pPr>
      <w:numPr>
        <w:ilvl w:val="6"/>
        <w:numId w:val="1"/>
      </w:numPr>
      <w:spacing w:before="240" w:after="60"/>
      <w:outlineLvl w:val="6"/>
    </w:pPr>
  </w:style>
  <w:style w:type="paragraph" w:styleId="Heading8">
    <w:name w:val="heading 8"/>
    <w:basedOn w:val="Normal"/>
    <w:next w:val="Normal"/>
    <w:link w:val="Heading8Char"/>
    <w:uiPriority w:val="99"/>
    <w:qFormat/>
    <w:rsid w:val="003B6814"/>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B6814"/>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6E7A"/>
    <w:rPr>
      <w:rFonts w:ascii="Arial" w:hAnsi="Arial" w:cs="Arial"/>
      <w:b/>
      <w:kern w:val="28"/>
      <w:sz w:val="28"/>
      <w:szCs w:val="24"/>
    </w:rPr>
  </w:style>
  <w:style w:type="character" w:customStyle="1" w:styleId="Heading2Char">
    <w:name w:val="Heading 2 Char"/>
    <w:basedOn w:val="DefaultParagraphFont"/>
    <w:link w:val="Heading2"/>
    <w:locked/>
    <w:rsid w:val="00776E7A"/>
    <w:rPr>
      <w:rFonts w:ascii="Arial" w:hAnsi="Arial" w:cs="Arial"/>
      <w:b/>
      <w:i/>
      <w:kern w:val="28"/>
      <w:sz w:val="28"/>
      <w:szCs w:val="24"/>
    </w:rPr>
  </w:style>
  <w:style w:type="character" w:customStyle="1" w:styleId="Heading3Char">
    <w:name w:val="Heading 3 Char"/>
    <w:basedOn w:val="DefaultParagraphFont"/>
    <w:link w:val="Heading3"/>
    <w:locked/>
    <w:rsid w:val="00AD7E90"/>
    <w:rPr>
      <w:rFonts w:ascii="Arial" w:hAnsi="Arial" w:cs="Arial"/>
      <w:b/>
      <w:i/>
      <w:kern w:val="28"/>
      <w:sz w:val="28"/>
      <w:szCs w:val="24"/>
    </w:rPr>
  </w:style>
  <w:style w:type="character" w:customStyle="1" w:styleId="Heading4Char">
    <w:name w:val="Heading 4 Char"/>
    <w:basedOn w:val="DefaultParagraphFont"/>
    <w:link w:val="Heading4"/>
    <w:locked/>
    <w:rsid w:val="00726C3A"/>
    <w:rPr>
      <w:rFonts w:ascii="Arial" w:hAnsi="Arial" w:cs="Arial"/>
      <w:sz w:val="24"/>
      <w:szCs w:val="24"/>
    </w:rPr>
  </w:style>
  <w:style w:type="character" w:customStyle="1" w:styleId="Heading5Char">
    <w:name w:val="Heading 5 Char"/>
    <w:basedOn w:val="DefaultParagraphFont"/>
    <w:link w:val="Heading5"/>
    <w:locked/>
    <w:rsid w:val="00B30969"/>
    <w:rPr>
      <w:rFonts w:ascii="Arial" w:hAnsi="Arial" w:cs="Arial"/>
      <w:szCs w:val="24"/>
    </w:rPr>
  </w:style>
  <w:style w:type="character" w:customStyle="1" w:styleId="Heading6Char">
    <w:name w:val="Heading 6 Char"/>
    <w:basedOn w:val="DefaultParagraphFont"/>
    <w:link w:val="Heading6"/>
    <w:locked/>
    <w:rsid w:val="00B30969"/>
    <w:rPr>
      <w:rFonts w:ascii="Arial" w:hAnsi="Arial" w:cs="Arial"/>
      <w:i/>
      <w:szCs w:val="24"/>
    </w:rPr>
  </w:style>
  <w:style w:type="character" w:customStyle="1" w:styleId="Heading7Char">
    <w:name w:val="Heading 7 Char"/>
    <w:basedOn w:val="DefaultParagraphFont"/>
    <w:link w:val="Heading7"/>
    <w:uiPriority w:val="99"/>
    <w:locked/>
    <w:rsid w:val="00B30969"/>
    <w:rPr>
      <w:rFonts w:ascii="Arial" w:hAnsi="Arial" w:cs="Arial"/>
      <w:sz w:val="24"/>
      <w:szCs w:val="24"/>
    </w:rPr>
  </w:style>
  <w:style w:type="character" w:customStyle="1" w:styleId="Heading8Char">
    <w:name w:val="Heading 8 Char"/>
    <w:basedOn w:val="DefaultParagraphFont"/>
    <w:link w:val="Heading8"/>
    <w:uiPriority w:val="99"/>
    <w:locked/>
    <w:rsid w:val="00B30969"/>
    <w:rPr>
      <w:rFonts w:ascii="Arial" w:hAnsi="Arial" w:cs="Arial"/>
      <w:i/>
      <w:iCs/>
      <w:sz w:val="24"/>
      <w:szCs w:val="24"/>
    </w:rPr>
  </w:style>
  <w:style w:type="character" w:customStyle="1" w:styleId="Heading9Char">
    <w:name w:val="Heading 9 Char"/>
    <w:basedOn w:val="DefaultParagraphFont"/>
    <w:link w:val="Heading9"/>
    <w:uiPriority w:val="9"/>
    <w:locked/>
    <w:rsid w:val="00B30969"/>
    <w:rPr>
      <w:rFonts w:ascii="Arial" w:hAnsi="Arial" w:cs="Arial"/>
    </w:rPr>
  </w:style>
  <w:style w:type="paragraph" w:styleId="BodyText">
    <w:name w:val="Body Text"/>
    <w:basedOn w:val="Normal"/>
    <w:link w:val="BodyTextChar"/>
    <w:uiPriority w:val="99"/>
    <w:rsid w:val="003B6814"/>
    <w:pPr>
      <w:tabs>
        <w:tab w:val="left" w:pos="360"/>
        <w:tab w:val="left" w:pos="720"/>
      </w:tabs>
      <w:suppressAutoHyphens/>
      <w:jc w:val="both"/>
    </w:pPr>
  </w:style>
  <w:style w:type="character" w:customStyle="1" w:styleId="BodyTextChar">
    <w:name w:val="Body Text Char"/>
    <w:basedOn w:val="DefaultParagraphFont"/>
    <w:link w:val="BodyText"/>
    <w:uiPriority w:val="99"/>
    <w:semiHidden/>
    <w:locked/>
    <w:rsid w:val="00B30969"/>
    <w:rPr>
      <w:rFonts w:cs="Times New Roman"/>
      <w:spacing w:val="-3"/>
      <w:sz w:val="20"/>
      <w:szCs w:val="20"/>
    </w:rPr>
  </w:style>
  <w:style w:type="paragraph" w:styleId="TOAHeading">
    <w:name w:val="toa heading"/>
    <w:basedOn w:val="Normal"/>
    <w:next w:val="Normal"/>
    <w:uiPriority w:val="99"/>
    <w:semiHidden/>
    <w:rsid w:val="003B6814"/>
    <w:pPr>
      <w:tabs>
        <w:tab w:val="left" w:pos="9000"/>
        <w:tab w:val="right" w:pos="9360"/>
      </w:tabs>
      <w:suppressAutoHyphens/>
    </w:pPr>
  </w:style>
  <w:style w:type="paragraph" w:styleId="Header">
    <w:name w:val="header"/>
    <w:basedOn w:val="Normal"/>
    <w:link w:val="HeaderChar"/>
    <w:rsid w:val="003B6814"/>
    <w:pPr>
      <w:tabs>
        <w:tab w:val="center" w:pos="4320"/>
        <w:tab w:val="right" w:pos="8640"/>
      </w:tabs>
    </w:pPr>
  </w:style>
  <w:style w:type="character" w:customStyle="1" w:styleId="HeaderChar">
    <w:name w:val="Header Char"/>
    <w:basedOn w:val="DefaultParagraphFont"/>
    <w:link w:val="Header"/>
    <w:uiPriority w:val="99"/>
    <w:semiHidden/>
    <w:locked/>
    <w:rsid w:val="00B30969"/>
    <w:rPr>
      <w:rFonts w:cs="Times New Roman"/>
      <w:spacing w:val="-3"/>
      <w:sz w:val="20"/>
      <w:szCs w:val="20"/>
    </w:rPr>
  </w:style>
  <w:style w:type="table" w:styleId="TableGrid">
    <w:name w:val="Table Grid"/>
    <w:basedOn w:val="TableNormal"/>
    <w:uiPriority w:val="59"/>
    <w:rsid w:val="003B68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50C"/>
    <w:pPr>
      <w:jc w:val="center"/>
    </w:pPr>
    <w:rPr>
      <w:b/>
      <w:bCs/>
      <w:sz w:val="22"/>
      <w:szCs w:val="22"/>
    </w:rPr>
  </w:style>
  <w:style w:type="character" w:customStyle="1" w:styleId="TitleChar">
    <w:name w:val="Title Char"/>
    <w:basedOn w:val="DefaultParagraphFont"/>
    <w:link w:val="Title"/>
    <w:uiPriority w:val="99"/>
    <w:locked/>
    <w:rsid w:val="00B30969"/>
    <w:rPr>
      <w:rFonts w:ascii="Cambria" w:eastAsia="Times New Roman" w:hAnsi="Cambria" w:cs="Times New Roman"/>
      <w:b/>
      <w:bCs/>
      <w:spacing w:val="-3"/>
      <w:kern w:val="28"/>
      <w:sz w:val="32"/>
      <w:szCs w:val="32"/>
    </w:rPr>
  </w:style>
  <w:style w:type="paragraph" w:styleId="BodyText2">
    <w:name w:val="Body Text 2"/>
    <w:basedOn w:val="Normal"/>
    <w:link w:val="BodyText2Char"/>
    <w:uiPriority w:val="99"/>
    <w:rsid w:val="009004F4"/>
    <w:pPr>
      <w:spacing w:after="120" w:line="480" w:lineRule="auto"/>
    </w:pPr>
  </w:style>
  <w:style w:type="character" w:customStyle="1" w:styleId="BodyText2Char">
    <w:name w:val="Body Text 2 Char"/>
    <w:basedOn w:val="DefaultParagraphFont"/>
    <w:link w:val="BodyText2"/>
    <w:uiPriority w:val="99"/>
    <w:semiHidden/>
    <w:locked/>
    <w:rsid w:val="00B30969"/>
    <w:rPr>
      <w:rFonts w:cs="Times New Roman"/>
      <w:spacing w:val="-3"/>
      <w:sz w:val="20"/>
      <w:szCs w:val="20"/>
    </w:rPr>
  </w:style>
  <w:style w:type="paragraph" w:styleId="NormalWeb">
    <w:name w:val="Normal (Web)"/>
    <w:basedOn w:val="Normal"/>
    <w:uiPriority w:val="99"/>
    <w:rsid w:val="001D5E0A"/>
    <w:pPr>
      <w:spacing w:before="100" w:beforeAutospacing="1" w:after="100" w:afterAutospacing="1"/>
    </w:pPr>
    <w:rPr>
      <w:color w:val="000000"/>
    </w:rPr>
  </w:style>
  <w:style w:type="paragraph" w:styleId="PlainText">
    <w:name w:val="Plain Text"/>
    <w:basedOn w:val="Normal"/>
    <w:link w:val="PlainTextChar"/>
    <w:uiPriority w:val="99"/>
    <w:rsid w:val="001D5E0A"/>
    <w:rPr>
      <w:rFonts w:ascii="Courier New" w:hAnsi="Courier New" w:cs="Courier New"/>
    </w:rPr>
  </w:style>
  <w:style w:type="character" w:customStyle="1" w:styleId="PlainTextChar">
    <w:name w:val="Plain Text Char"/>
    <w:basedOn w:val="DefaultParagraphFont"/>
    <w:link w:val="PlainText"/>
    <w:uiPriority w:val="99"/>
    <w:semiHidden/>
    <w:locked/>
    <w:rsid w:val="00B30969"/>
    <w:rPr>
      <w:rFonts w:ascii="Courier New" w:hAnsi="Courier New" w:cs="Courier New"/>
      <w:spacing w:val="-3"/>
      <w:sz w:val="20"/>
      <w:szCs w:val="20"/>
    </w:rPr>
  </w:style>
  <w:style w:type="paragraph" w:styleId="BodyTextIndent2">
    <w:name w:val="Body Text Indent 2"/>
    <w:basedOn w:val="Normal"/>
    <w:link w:val="BodyTextIndent2Char"/>
    <w:uiPriority w:val="99"/>
    <w:rsid w:val="006555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30969"/>
    <w:rPr>
      <w:rFonts w:cs="Times New Roman"/>
      <w:spacing w:val="-3"/>
      <w:sz w:val="20"/>
      <w:szCs w:val="20"/>
    </w:rPr>
  </w:style>
  <w:style w:type="paragraph" w:styleId="BalloonText">
    <w:name w:val="Balloon Text"/>
    <w:basedOn w:val="Normal"/>
    <w:link w:val="BalloonTextChar"/>
    <w:uiPriority w:val="99"/>
    <w:semiHidden/>
    <w:rsid w:val="005412AC"/>
    <w:rPr>
      <w:rFonts w:ascii="Tahoma" w:hAnsi="Tahoma" w:cs="Tahoma"/>
      <w:sz w:val="16"/>
      <w:szCs w:val="16"/>
    </w:rPr>
  </w:style>
  <w:style w:type="character" w:customStyle="1" w:styleId="BalloonTextChar">
    <w:name w:val="Balloon Text Char"/>
    <w:basedOn w:val="DefaultParagraphFont"/>
    <w:link w:val="BalloonText"/>
    <w:uiPriority w:val="99"/>
    <w:semiHidden/>
    <w:rsid w:val="00B30969"/>
    <w:rPr>
      <w:rFonts w:ascii="Tahoma" w:hAnsi="Tahoma" w:cs="Tahoma"/>
      <w:spacing w:val="-3"/>
      <w:sz w:val="16"/>
      <w:szCs w:val="16"/>
    </w:rPr>
  </w:style>
  <w:style w:type="paragraph" w:customStyle="1" w:styleId="Default">
    <w:name w:val="Default"/>
    <w:rsid w:val="0061677B"/>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rsid w:val="0061677B"/>
    <w:rPr>
      <w:sz w:val="16"/>
      <w:szCs w:val="16"/>
    </w:rPr>
  </w:style>
  <w:style w:type="paragraph" w:styleId="CommentText">
    <w:name w:val="annotation text"/>
    <w:basedOn w:val="Normal"/>
    <w:link w:val="CommentTextChar"/>
    <w:uiPriority w:val="99"/>
    <w:rsid w:val="0061677B"/>
  </w:style>
  <w:style w:type="character" w:customStyle="1" w:styleId="CommentTextChar">
    <w:name w:val="Comment Text Char"/>
    <w:basedOn w:val="DefaultParagraphFont"/>
    <w:link w:val="CommentText"/>
    <w:uiPriority w:val="99"/>
    <w:rsid w:val="0061677B"/>
    <w:rPr>
      <w:sz w:val="20"/>
      <w:szCs w:val="20"/>
    </w:rPr>
  </w:style>
  <w:style w:type="character" w:styleId="FootnoteReference">
    <w:name w:val="footnote reference"/>
    <w:basedOn w:val="DefaultParagraphFont"/>
    <w:semiHidden/>
    <w:rsid w:val="00E71095"/>
    <w:rPr>
      <w:vertAlign w:val="superscript"/>
    </w:rPr>
  </w:style>
  <w:style w:type="paragraph" w:styleId="ListParagraph">
    <w:name w:val="List Paragraph"/>
    <w:basedOn w:val="Normal"/>
    <w:uiPriority w:val="34"/>
    <w:qFormat/>
    <w:rsid w:val="008D6FF5"/>
    <w:pPr>
      <w:ind w:left="720"/>
      <w:contextualSpacing/>
    </w:pPr>
  </w:style>
  <w:style w:type="paragraph" w:styleId="CommentSubject">
    <w:name w:val="annotation subject"/>
    <w:basedOn w:val="CommentText"/>
    <w:next w:val="CommentText"/>
    <w:link w:val="CommentSubjectChar"/>
    <w:uiPriority w:val="99"/>
    <w:semiHidden/>
    <w:unhideWhenUsed/>
    <w:rsid w:val="000D12EF"/>
    <w:rPr>
      <w:b/>
      <w:bCs/>
      <w:spacing w:val="-3"/>
    </w:rPr>
  </w:style>
  <w:style w:type="character" w:customStyle="1" w:styleId="CommentSubjectChar">
    <w:name w:val="Comment Subject Char"/>
    <w:basedOn w:val="CommentTextChar"/>
    <w:link w:val="CommentSubject"/>
    <w:uiPriority w:val="99"/>
    <w:semiHidden/>
    <w:rsid w:val="000D12EF"/>
    <w:rPr>
      <w:b/>
      <w:bCs/>
      <w:spacing w:val="-3"/>
      <w:sz w:val="20"/>
      <w:szCs w:val="20"/>
    </w:rPr>
  </w:style>
  <w:style w:type="paragraph" w:styleId="Footer">
    <w:name w:val="footer"/>
    <w:basedOn w:val="Normal"/>
    <w:link w:val="FooterChar"/>
    <w:uiPriority w:val="99"/>
    <w:unhideWhenUsed/>
    <w:rsid w:val="007C1C00"/>
    <w:pPr>
      <w:tabs>
        <w:tab w:val="center" w:pos="4680"/>
        <w:tab w:val="right" w:pos="9360"/>
      </w:tabs>
    </w:pPr>
  </w:style>
  <w:style w:type="character" w:customStyle="1" w:styleId="FooterChar">
    <w:name w:val="Footer Char"/>
    <w:basedOn w:val="DefaultParagraphFont"/>
    <w:link w:val="Footer"/>
    <w:uiPriority w:val="99"/>
    <w:rsid w:val="007C1C00"/>
    <w:rPr>
      <w:spacing w:val="-3"/>
      <w:sz w:val="20"/>
      <w:szCs w:val="20"/>
    </w:rPr>
  </w:style>
  <w:style w:type="paragraph" w:customStyle="1" w:styleId="Style">
    <w:name w:val="Style"/>
    <w:rsid w:val="00926869"/>
    <w:pPr>
      <w:widowControl w:val="0"/>
      <w:autoSpaceDE w:val="0"/>
      <w:autoSpaceDN w:val="0"/>
      <w:adjustRightInd w:val="0"/>
      <w:spacing w:after="0" w:line="240" w:lineRule="auto"/>
    </w:pPr>
    <w:rPr>
      <w:rFonts w:eastAsiaTheme="minorEastAsia"/>
      <w:sz w:val="24"/>
      <w:szCs w:val="24"/>
    </w:rPr>
  </w:style>
  <w:style w:type="character" w:styleId="Hyperlink">
    <w:name w:val="Hyperlink"/>
    <w:basedOn w:val="DefaultParagraphFont"/>
    <w:rsid w:val="00726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0170">
      <w:bodyDiv w:val="1"/>
      <w:marLeft w:val="0"/>
      <w:marRight w:val="0"/>
      <w:marTop w:val="0"/>
      <w:marBottom w:val="0"/>
      <w:divBdr>
        <w:top w:val="none" w:sz="0" w:space="0" w:color="auto"/>
        <w:left w:val="none" w:sz="0" w:space="0" w:color="auto"/>
        <w:bottom w:val="none" w:sz="0" w:space="0" w:color="auto"/>
        <w:right w:val="none" w:sz="0" w:space="0" w:color="auto"/>
      </w:divBdr>
    </w:div>
    <w:div w:id="102265309">
      <w:bodyDiv w:val="1"/>
      <w:marLeft w:val="0"/>
      <w:marRight w:val="0"/>
      <w:marTop w:val="0"/>
      <w:marBottom w:val="0"/>
      <w:divBdr>
        <w:top w:val="none" w:sz="0" w:space="0" w:color="auto"/>
        <w:left w:val="none" w:sz="0" w:space="0" w:color="auto"/>
        <w:bottom w:val="none" w:sz="0" w:space="0" w:color="auto"/>
        <w:right w:val="none" w:sz="0" w:space="0" w:color="auto"/>
      </w:divBdr>
      <w:divsChild>
        <w:div w:id="601037372">
          <w:marLeft w:val="1080"/>
          <w:marRight w:val="0"/>
          <w:marTop w:val="0"/>
          <w:marBottom w:val="60"/>
          <w:divBdr>
            <w:top w:val="none" w:sz="0" w:space="0" w:color="auto"/>
            <w:left w:val="none" w:sz="0" w:space="0" w:color="auto"/>
            <w:bottom w:val="none" w:sz="0" w:space="0" w:color="auto"/>
            <w:right w:val="none" w:sz="0" w:space="0" w:color="auto"/>
          </w:divBdr>
        </w:div>
      </w:divsChild>
    </w:div>
    <w:div w:id="177159147">
      <w:bodyDiv w:val="1"/>
      <w:marLeft w:val="0"/>
      <w:marRight w:val="0"/>
      <w:marTop w:val="0"/>
      <w:marBottom w:val="0"/>
      <w:divBdr>
        <w:top w:val="none" w:sz="0" w:space="0" w:color="auto"/>
        <w:left w:val="none" w:sz="0" w:space="0" w:color="auto"/>
        <w:bottom w:val="none" w:sz="0" w:space="0" w:color="auto"/>
        <w:right w:val="none" w:sz="0" w:space="0" w:color="auto"/>
      </w:divBdr>
    </w:div>
    <w:div w:id="354693493">
      <w:bodyDiv w:val="1"/>
      <w:marLeft w:val="0"/>
      <w:marRight w:val="0"/>
      <w:marTop w:val="0"/>
      <w:marBottom w:val="0"/>
      <w:divBdr>
        <w:top w:val="none" w:sz="0" w:space="0" w:color="auto"/>
        <w:left w:val="none" w:sz="0" w:space="0" w:color="auto"/>
        <w:bottom w:val="none" w:sz="0" w:space="0" w:color="auto"/>
        <w:right w:val="none" w:sz="0" w:space="0" w:color="auto"/>
      </w:divBdr>
    </w:div>
    <w:div w:id="458189261">
      <w:bodyDiv w:val="1"/>
      <w:marLeft w:val="0"/>
      <w:marRight w:val="0"/>
      <w:marTop w:val="0"/>
      <w:marBottom w:val="0"/>
      <w:divBdr>
        <w:top w:val="none" w:sz="0" w:space="0" w:color="auto"/>
        <w:left w:val="none" w:sz="0" w:space="0" w:color="auto"/>
        <w:bottom w:val="none" w:sz="0" w:space="0" w:color="auto"/>
        <w:right w:val="none" w:sz="0" w:space="0" w:color="auto"/>
      </w:divBdr>
    </w:div>
    <w:div w:id="702755975">
      <w:bodyDiv w:val="1"/>
      <w:marLeft w:val="0"/>
      <w:marRight w:val="0"/>
      <w:marTop w:val="0"/>
      <w:marBottom w:val="0"/>
      <w:divBdr>
        <w:top w:val="none" w:sz="0" w:space="0" w:color="auto"/>
        <w:left w:val="none" w:sz="0" w:space="0" w:color="auto"/>
        <w:bottom w:val="none" w:sz="0" w:space="0" w:color="auto"/>
        <w:right w:val="none" w:sz="0" w:space="0" w:color="auto"/>
      </w:divBdr>
    </w:div>
    <w:div w:id="727581177">
      <w:bodyDiv w:val="1"/>
      <w:marLeft w:val="0"/>
      <w:marRight w:val="0"/>
      <w:marTop w:val="0"/>
      <w:marBottom w:val="0"/>
      <w:divBdr>
        <w:top w:val="none" w:sz="0" w:space="0" w:color="auto"/>
        <w:left w:val="none" w:sz="0" w:space="0" w:color="auto"/>
        <w:bottom w:val="none" w:sz="0" w:space="0" w:color="auto"/>
        <w:right w:val="none" w:sz="0" w:space="0" w:color="auto"/>
      </w:divBdr>
    </w:div>
    <w:div w:id="868908357">
      <w:marLeft w:val="0"/>
      <w:marRight w:val="0"/>
      <w:marTop w:val="0"/>
      <w:marBottom w:val="0"/>
      <w:divBdr>
        <w:top w:val="none" w:sz="0" w:space="0" w:color="auto"/>
        <w:left w:val="none" w:sz="0" w:space="0" w:color="auto"/>
        <w:bottom w:val="none" w:sz="0" w:space="0" w:color="auto"/>
        <w:right w:val="none" w:sz="0" w:space="0" w:color="auto"/>
      </w:divBdr>
      <w:divsChild>
        <w:div w:id="868908355">
          <w:marLeft w:val="0"/>
          <w:marRight w:val="0"/>
          <w:marTop w:val="0"/>
          <w:marBottom w:val="0"/>
          <w:divBdr>
            <w:top w:val="none" w:sz="0" w:space="0" w:color="auto"/>
            <w:left w:val="none" w:sz="0" w:space="0" w:color="auto"/>
            <w:bottom w:val="none" w:sz="0" w:space="0" w:color="auto"/>
            <w:right w:val="none" w:sz="0" w:space="0" w:color="auto"/>
          </w:divBdr>
          <w:divsChild>
            <w:div w:id="868908349">
              <w:marLeft w:val="0"/>
              <w:marRight w:val="0"/>
              <w:marTop w:val="0"/>
              <w:marBottom w:val="0"/>
              <w:divBdr>
                <w:top w:val="none" w:sz="0" w:space="0" w:color="auto"/>
                <w:left w:val="none" w:sz="0" w:space="0" w:color="auto"/>
                <w:bottom w:val="none" w:sz="0" w:space="0" w:color="auto"/>
                <w:right w:val="none" w:sz="0" w:space="0" w:color="auto"/>
              </w:divBdr>
            </w:div>
            <w:div w:id="868908350">
              <w:marLeft w:val="0"/>
              <w:marRight w:val="0"/>
              <w:marTop w:val="0"/>
              <w:marBottom w:val="0"/>
              <w:divBdr>
                <w:top w:val="none" w:sz="0" w:space="0" w:color="auto"/>
                <w:left w:val="none" w:sz="0" w:space="0" w:color="auto"/>
                <w:bottom w:val="none" w:sz="0" w:space="0" w:color="auto"/>
                <w:right w:val="none" w:sz="0" w:space="0" w:color="auto"/>
              </w:divBdr>
            </w:div>
            <w:div w:id="868908351">
              <w:marLeft w:val="0"/>
              <w:marRight w:val="0"/>
              <w:marTop w:val="0"/>
              <w:marBottom w:val="0"/>
              <w:divBdr>
                <w:top w:val="none" w:sz="0" w:space="0" w:color="auto"/>
                <w:left w:val="none" w:sz="0" w:space="0" w:color="auto"/>
                <w:bottom w:val="none" w:sz="0" w:space="0" w:color="auto"/>
                <w:right w:val="none" w:sz="0" w:space="0" w:color="auto"/>
              </w:divBdr>
            </w:div>
            <w:div w:id="868908352">
              <w:marLeft w:val="0"/>
              <w:marRight w:val="0"/>
              <w:marTop w:val="0"/>
              <w:marBottom w:val="0"/>
              <w:divBdr>
                <w:top w:val="none" w:sz="0" w:space="0" w:color="auto"/>
                <w:left w:val="none" w:sz="0" w:space="0" w:color="auto"/>
                <w:bottom w:val="none" w:sz="0" w:space="0" w:color="auto"/>
                <w:right w:val="none" w:sz="0" w:space="0" w:color="auto"/>
              </w:divBdr>
            </w:div>
            <w:div w:id="868908353">
              <w:marLeft w:val="0"/>
              <w:marRight w:val="0"/>
              <w:marTop w:val="0"/>
              <w:marBottom w:val="0"/>
              <w:divBdr>
                <w:top w:val="none" w:sz="0" w:space="0" w:color="auto"/>
                <w:left w:val="none" w:sz="0" w:space="0" w:color="auto"/>
                <w:bottom w:val="none" w:sz="0" w:space="0" w:color="auto"/>
                <w:right w:val="none" w:sz="0" w:space="0" w:color="auto"/>
              </w:divBdr>
            </w:div>
            <w:div w:id="868908354">
              <w:marLeft w:val="0"/>
              <w:marRight w:val="0"/>
              <w:marTop w:val="0"/>
              <w:marBottom w:val="0"/>
              <w:divBdr>
                <w:top w:val="none" w:sz="0" w:space="0" w:color="auto"/>
                <w:left w:val="none" w:sz="0" w:space="0" w:color="auto"/>
                <w:bottom w:val="none" w:sz="0" w:space="0" w:color="auto"/>
                <w:right w:val="none" w:sz="0" w:space="0" w:color="auto"/>
              </w:divBdr>
            </w:div>
            <w:div w:id="868908356">
              <w:marLeft w:val="0"/>
              <w:marRight w:val="0"/>
              <w:marTop w:val="0"/>
              <w:marBottom w:val="0"/>
              <w:divBdr>
                <w:top w:val="none" w:sz="0" w:space="0" w:color="auto"/>
                <w:left w:val="none" w:sz="0" w:space="0" w:color="auto"/>
                <w:bottom w:val="none" w:sz="0" w:space="0" w:color="auto"/>
                <w:right w:val="none" w:sz="0" w:space="0" w:color="auto"/>
              </w:divBdr>
            </w:div>
            <w:div w:id="868908358">
              <w:marLeft w:val="0"/>
              <w:marRight w:val="0"/>
              <w:marTop w:val="0"/>
              <w:marBottom w:val="0"/>
              <w:divBdr>
                <w:top w:val="none" w:sz="0" w:space="0" w:color="auto"/>
                <w:left w:val="none" w:sz="0" w:space="0" w:color="auto"/>
                <w:bottom w:val="none" w:sz="0" w:space="0" w:color="auto"/>
                <w:right w:val="none" w:sz="0" w:space="0" w:color="auto"/>
              </w:divBdr>
            </w:div>
            <w:div w:id="868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6851">
      <w:bodyDiv w:val="1"/>
      <w:marLeft w:val="0"/>
      <w:marRight w:val="0"/>
      <w:marTop w:val="0"/>
      <w:marBottom w:val="0"/>
      <w:divBdr>
        <w:top w:val="none" w:sz="0" w:space="0" w:color="auto"/>
        <w:left w:val="none" w:sz="0" w:space="0" w:color="auto"/>
        <w:bottom w:val="none" w:sz="0" w:space="0" w:color="auto"/>
        <w:right w:val="none" w:sz="0" w:space="0" w:color="auto"/>
      </w:divBdr>
    </w:div>
    <w:div w:id="1184855483">
      <w:bodyDiv w:val="1"/>
      <w:marLeft w:val="0"/>
      <w:marRight w:val="0"/>
      <w:marTop w:val="0"/>
      <w:marBottom w:val="0"/>
      <w:divBdr>
        <w:top w:val="none" w:sz="0" w:space="0" w:color="auto"/>
        <w:left w:val="none" w:sz="0" w:space="0" w:color="auto"/>
        <w:bottom w:val="none" w:sz="0" w:space="0" w:color="auto"/>
        <w:right w:val="none" w:sz="0" w:space="0" w:color="auto"/>
      </w:divBdr>
    </w:div>
    <w:div w:id="1253469767">
      <w:bodyDiv w:val="1"/>
      <w:marLeft w:val="0"/>
      <w:marRight w:val="0"/>
      <w:marTop w:val="0"/>
      <w:marBottom w:val="0"/>
      <w:divBdr>
        <w:top w:val="none" w:sz="0" w:space="0" w:color="auto"/>
        <w:left w:val="none" w:sz="0" w:space="0" w:color="auto"/>
        <w:bottom w:val="none" w:sz="0" w:space="0" w:color="auto"/>
        <w:right w:val="none" w:sz="0" w:space="0" w:color="auto"/>
      </w:divBdr>
      <w:divsChild>
        <w:div w:id="107547761">
          <w:marLeft w:val="1080"/>
          <w:marRight w:val="0"/>
          <w:marTop w:val="0"/>
          <w:marBottom w:val="60"/>
          <w:divBdr>
            <w:top w:val="none" w:sz="0" w:space="0" w:color="auto"/>
            <w:left w:val="none" w:sz="0" w:space="0" w:color="auto"/>
            <w:bottom w:val="none" w:sz="0" w:space="0" w:color="auto"/>
            <w:right w:val="none" w:sz="0" w:space="0" w:color="auto"/>
          </w:divBdr>
        </w:div>
      </w:divsChild>
    </w:div>
    <w:div w:id="1484927479">
      <w:bodyDiv w:val="1"/>
      <w:marLeft w:val="0"/>
      <w:marRight w:val="0"/>
      <w:marTop w:val="0"/>
      <w:marBottom w:val="0"/>
      <w:divBdr>
        <w:top w:val="none" w:sz="0" w:space="0" w:color="auto"/>
        <w:left w:val="none" w:sz="0" w:space="0" w:color="auto"/>
        <w:bottom w:val="none" w:sz="0" w:space="0" w:color="auto"/>
        <w:right w:val="none" w:sz="0" w:space="0" w:color="auto"/>
      </w:divBdr>
    </w:div>
    <w:div w:id="1856574028">
      <w:bodyDiv w:val="1"/>
      <w:marLeft w:val="0"/>
      <w:marRight w:val="0"/>
      <w:marTop w:val="0"/>
      <w:marBottom w:val="0"/>
      <w:divBdr>
        <w:top w:val="none" w:sz="0" w:space="0" w:color="auto"/>
        <w:left w:val="none" w:sz="0" w:space="0" w:color="auto"/>
        <w:bottom w:val="none" w:sz="0" w:space="0" w:color="auto"/>
        <w:right w:val="none" w:sz="0" w:space="0" w:color="auto"/>
      </w:divBdr>
    </w:div>
    <w:div w:id="1859658533">
      <w:bodyDiv w:val="1"/>
      <w:marLeft w:val="0"/>
      <w:marRight w:val="0"/>
      <w:marTop w:val="0"/>
      <w:marBottom w:val="0"/>
      <w:divBdr>
        <w:top w:val="none" w:sz="0" w:space="0" w:color="auto"/>
        <w:left w:val="none" w:sz="0" w:space="0" w:color="auto"/>
        <w:bottom w:val="none" w:sz="0" w:space="0" w:color="auto"/>
        <w:right w:val="none" w:sz="0" w:space="0" w:color="auto"/>
      </w:divBdr>
    </w:div>
    <w:div w:id="20745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a.gov/perdie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q.osd.mil/dpap/UID/guide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q.osd.mil/dpap/UID/uid_typ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mra.mi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BAA_x0020_Cycle xmlns="d7aec575-eef5-4e9d-818b-7b5c7eb306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C2C4F-4E9B-4A53-898A-0456817C3BDE}"/>
</file>

<file path=customXml/itemProps2.xml><?xml version="1.0" encoding="utf-8"?>
<ds:datastoreItem xmlns:ds="http://schemas.openxmlformats.org/officeDocument/2006/customXml" ds:itemID="{6E683314-60FC-4EB2-84AE-EA0B861DF3A2}"/>
</file>

<file path=customXml/itemProps3.xml><?xml version="1.0" encoding="utf-8"?>
<ds:datastoreItem xmlns:ds="http://schemas.openxmlformats.org/officeDocument/2006/customXml" ds:itemID="{60272044-415D-4B43-B408-260FB4CADE48}"/>
</file>

<file path=customXml/itemProps4.xml><?xml version="1.0" encoding="utf-8"?>
<ds:datastoreItem xmlns:ds="http://schemas.openxmlformats.org/officeDocument/2006/customXml" ds:itemID="{5046C3A5-04E6-4880-9B9A-231A5295DC6D}"/>
</file>

<file path=docProps/app.xml><?xml version="1.0" encoding="utf-8"?>
<Properties xmlns="http://schemas.openxmlformats.org/officeDocument/2006/extended-properties" xmlns:vt="http://schemas.openxmlformats.org/officeDocument/2006/docPropsVTypes">
  <Template>Normal</Template>
  <TotalTime>22</TotalTime>
  <Pages>6</Pages>
  <Words>1962</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DP-12 SBIR SOO</vt:lpstr>
    </vt:vector>
  </TitlesOfParts>
  <Company>USSOCOM</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DP-12 SBIR SOO</dc:title>
  <dc:creator>deanna.cox</dc:creator>
  <cp:lastModifiedBy>Piazza, Thomas J CTR USSOCOM SOCOM (USA)</cp:lastModifiedBy>
  <cp:revision>13</cp:revision>
  <cp:lastPrinted>2014-11-17T13:37:00Z</cp:lastPrinted>
  <dcterms:created xsi:type="dcterms:W3CDTF">2020-02-13T17:11:00Z</dcterms:created>
  <dcterms:modified xsi:type="dcterms:W3CDTF">2020-08-23T19:17:00Z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NXPowerLiteLastOptimized">
    <vt:lpwstr>44400</vt:lpwstr>
  </property>
  <property fmtid="{D5CDD505-2E9C-101B-9397-08002B2CF9AE}" pid="4" name="NXPowerLiteVersion">
    <vt:lpwstr>D4.1.2</vt:lpwstr>
  </property>
</Properties>
</file>