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41" w:rsidRDefault="00577341" w:rsidP="001B10CE">
      <w:pPr>
        <w:jc w:val="center"/>
        <w:rPr>
          <w:b/>
          <w:caps/>
        </w:rPr>
      </w:pPr>
    </w:p>
    <w:p w:rsidR="00577341" w:rsidRDefault="00B46D31" w:rsidP="001B10CE">
      <w:pPr>
        <w:jc w:val="center"/>
        <w:rPr>
          <w:b/>
          <w:caps/>
        </w:rPr>
      </w:pPr>
      <w:r w:rsidRPr="001B10CE">
        <w:rPr>
          <w:b/>
          <w:caps/>
        </w:rPr>
        <w:t>SMA</w:t>
      </w:r>
      <w:r w:rsidR="00577341">
        <w:rPr>
          <w:b/>
          <w:caps/>
        </w:rPr>
        <w:t>LL BUSINESS INNOVATION RESEARCH</w:t>
      </w:r>
    </w:p>
    <w:p w:rsidR="00577341" w:rsidRDefault="00577341" w:rsidP="001B10CE">
      <w:pPr>
        <w:jc w:val="center"/>
        <w:rPr>
          <w:b/>
          <w:caps/>
        </w:rPr>
      </w:pPr>
    </w:p>
    <w:p w:rsidR="00577341" w:rsidRDefault="00577341" w:rsidP="001B10CE">
      <w:pPr>
        <w:jc w:val="center"/>
        <w:rPr>
          <w:b/>
          <w:caps/>
        </w:rPr>
      </w:pPr>
      <w:r>
        <w:rPr>
          <w:b/>
          <w:caps/>
        </w:rPr>
        <w:t xml:space="preserve">phase ii statement of </w:t>
      </w:r>
      <w:r w:rsidR="00584976">
        <w:rPr>
          <w:b/>
          <w:caps/>
        </w:rPr>
        <w:t>objectives</w:t>
      </w:r>
      <w:r>
        <w:rPr>
          <w:b/>
          <w:caps/>
        </w:rPr>
        <w:t xml:space="preserve"> </w:t>
      </w:r>
    </w:p>
    <w:p w:rsidR="00577341" w:rsidRDefault="00577341" w:rsidP="001B10CE">
      <w:pPr>
        <w:jc w:val="center"/>
        <w:rPr>
          <w:b/>
          <w:caps/>
        </w:rPr>
      </w:pPr>
      <w:r>
        <w:rPr>
          <w:b/>
          <w:caps/>
        </w:rPr>
        <w:t xml:space="preserve">for </w:t>
      </w:r>
    </w:p>
    <w:p w:rsidR="00577341" w:rsidRPr="00D665B0" w:rsidRDefault="00043432" w:rsidP="001B10CE">
      <w:pPr>
        <w:jc w:val="center"/>
        <w:rPr>
          <w:b/>
          <w:caps/>
          <w:color w:val="FF0000"/>
        </w:rPr>
      </w:pPr>
      <w:r w:rsidRPr="00043432">
        <w:rPr>
          <w:b/>
          <w:caps/>
        </w:rPr>
        <w:t>MANEUVER</w:t>
      </w:r>
      <w:r w:rsidR="00727CD2" w:rsidRPr="00727CD2">
        <w:rPr>
          <w:b/>
          <w:caps/>
        </w:rPr>
        <w:t>-</w:t>
      </w:r>
      <w:r w:rsidR="00A52F5F" w:rsidRPr="00727CD2">
        <w:rPr>
          <w:b/>
          <w:caps/>
        </w:rPr>
        <w:t xml:space="preserve">LEVEL </w:t>
      </w:r>
      <w:r w:rsidRPr="00043432">
        <w:rPr>
          <w:b/>
          <w:caps/>
        </w:rPr>
        <w:t xml:space="preserve">LASER </w:t>
      </w:r>
      <w:r w:rsidR="00012972">
        <w:rPr>
          <w:b/>
          <w:caps/>
        </w:rPr>
        <w:t xml:space="preserve">Target </w:t>
      </w:r>
      <w:r w:rsidRPr="00043432">
        <w:rPr>
          <w:b/>
          <w:caps/>
        </w:rPr>
        <w:t>DESIGNATOR</w:t>
      </w:r>
      <w:r>
        <w:rPr>
          <w:b/>
          <w:caps/>
        </w:rPr>
        <w:t xml:space="preserve"> </w:t>
      </w:r>
    </w:p>
    <w:p w:rsidR="00577341" w:rsidRDefault="00577341" w:rsidP="001B10CE">
      <w:pPr>
        <w:jc w:val="center"/>
        <w:rPr>
          <w:b/>
          <w:caps/>
        </w:rPr>
      </w:pPr>
    </w:p>
    <w:p w:rsidR="00B46D31" w:rsidRPr="00043432" w:rsidRDefault="00B46D31" w:rsidP="001B10CE">
      <w:pPr>
        <w:jc w:val="center"/>
        <w:rPr>
          <w:b/>
        </w:rPr>
      </w:pPr>
      <w:r w:rsidRPr="001B10CE">
        <w:rPr>
          <w:b/>
          <w:caps/>
        </w:rPr>
        <w:t>T</w:t>
      </w:r>
      <w:r w:rsidR="00DF4351" w:rsidRPr="001B10CE">
        <w:rPr>
          <w:b/>
          <w:caps/>
        </w:rPr>
        <w:t>OPIC</w:t>
      </w:r>
      <w:r w:rsidRPr="001B10CE">
        <w:rPr>
          <w:b/>
          <w:caps/>
        </w:rPr>
        <w:t xml:space="preserve"> </w:t>
      </w:r>
      <w:r w:rsidR="00A52F5F">
        <w:rPr>
          <w:b/>
          <w:caps/>
        </w:rPr>
        <w:t xml:space="preserve">Number: </w:t>
      </w:r>
      <w:r w:rsidR="00DC4048">
        <w:rPr>
          <w:b/>
          <w:caps/>
        </w:rPr>
        <w:t>SOCOM203-D007</w:t>
      </w:r>
      <w:r w:rsidR="004B5633" w:rsidRPr="004B5633">
        <w:rPr>
          <w:b/>
          <w:caps/>
        </w:rPr>
        <w:t xml:space="preserve"> </w:t>
      </w:r>
    </w:p>
    <w:p w:rsidR="00986FDA" w:rsidRDefault="00986FDA" w:rsidP="001B10CE">
      <w:pPr>
        <w:jc w:val="center"/>
        <w:rPr>
          <w:b/>
          <w:caps/>
        </w:rPr>
      </w:pPr>
    </w:p>
    <w:p w:rsidR="00986FDA" w:rsidRDefault="00CF4555" w:rsidP="00986FDA">
      <w:pPr>
        <w:pStyle w:val="Default"/>
        <w:jc w:val="center"/>
        <w:rPr>
          <w:rFonts w:ascii="Arial" w:hAnsi="Arial" w:cs="Arial"/>
          <w:b/>
          <w:bCs/>
        </w:rPr>
      </w:pPr>
      <w:r>
        <w:rPr>
          <w:rFonts w:ascii="Arial" w:hAnsi="Arial" w:cs="Arial"/>
          <w:b/>
          <w:bCs/>
          <w:color w:val="auto"/>
        </w:rPr>
        <w:t xml:space="preserve">29 </w:t>
      </w:r>
      <w:r w:rsidR="00DF5B97">
        <w:rPr>
          <w:rFonts w:ascii="Arial" w:hAnsi="Arial" w:cs="Arial"/>
          <w:b/>
          <w:bCs/>
          <w:color w:val="auto"/>
        </w:rPr>
        <w:t>July</w:t>
      </w:r>
      <w:r w:rsidR="00043432" w:rsidRPr="00043432">
        <w:rPr>
          <w:rFonts w:ascii="Arial" w:hAnsi="Arial" w:cs="Arial"/>
          <w:b/>
          <w:bCs/>
          <w:color w:val="auto"/>
        </w:rPr>
        <w:t xml:space="preserve"> 2020</w:t>
      </w:r>
      <w:r w:rsidR="00957413" w:rsidRPr="00043432">
        <w:rPr>
          <w:rFonts w:ascii="Arial" w:hAnsi="Arial" w:cs="Arial"/>
          <w:b/>
          <w:bCs/>
          <w:color w:val="auto"/>
        </w:rPr>
        <w:t xml:space="preserve"> </w:t>
      </w:r>
    </w:p>
    <w:p w:rsidR="00641BCE" w:rsidRPr="00986FDA" w:rsidRDefault="00641BCE" w:rsidP="00986FDA">
      <w:pPr>
        <w:pStyle w:val="Default"/>
        <w:jc w:val="center"/>
        <w:rPr>
          <w:rFonts w:ascii="Arial" w:hAnsi="Arial" w:cs="Arial"/>
          <w:b/>
          <w:bCs/>
        </w:rPr>
      </w:pPr>
    </w:p>
    <w:p w:rsidR="00570D89" w:rsidRPr="00DD6367" w:rsidRDefault="00570D89" w:rsidP="00D35872"/>
    <w:p w:rsidR="00D35872" w:rsidRPr="00C30931" w:rsidRDefault="00EB35D6" w:rsidP="00FE4F23">
      <w:pPr>
        <w:pStyle w:val="Default"/>
        <w:jc w:val="both"/>
        <w:rPr>
          <w:rFonts w:ascii="Arial" w:hAnsi="Arial" w:cs="Arial"/>
          <w:color w:val="auto"/>
          <w:sz w:val="22"/>
          <w:szCs w:val="22"/>
        </w:rPr>
      </w:pPr>
      <w:r w:rsidRPr="008B36A9">
        <w:rPr>
          <w:rFonts w:ascii="Arial" w:hAnsi="Arial" w:cs="Arial"/>
          <w:color w:val="auto"/>
          <w:sz w:val="22"/>
          <w:szCs w:val="22"/>
        </w:rPr>
        <w:t>I.</w:t>
      </w:r>
      <w:r w:rsidRPr="008B36A9">
        <w:rPr>
          <w:rFonts w:ascii="Arial" w:hAnsi="Arial" w:cs="Arial"/>
          <w:b/>
          <w:color w:val="auto"/>
          <w:sz w:val="22"/>
          <w:szCs w:val="22"/>
        </w:rPr>
        <w:t xml:space="preserve">  </w:t>
      </w:r>
      <w:r w:rsidR="00B24A63" w:rsidRPr="008B36A9">
        <w:rPr>
          <w:rFonts w:ascii="Arial" w:hAnsi="Arial" w:cs="Arial"/>
          <w:b/>
          <w:color w:val="auto"/>
          <w:sz w:val="22"/>
          <w:szCs w:val="22"/>
        </w:rPr>
        <w:t>INTERNATIONAL TRAFFIC AND ARMS REGULATION:</w:t>
      </w:r>
      <w:r w:rsidR="00D35872" w:rsidRPr="008B36A9">
        <w:rPr>
          <w:rFonts w:ascii="Arial" w:hAnsi="Arial" w:cs="Arial"/>
          <w:color w:val="auto"/>
          <w:sz w:val="22"/>
          <w:szCs w:val="22"/>
        </w:rPr>
        <w:t xml:space="preserve"> </w:t>
      </w:r>
      <w:r w:rsidR="00B24A63" w:rsidRPr="008B36A9">
        <w:rPr>
          <w:rFonts w:ascii="Arial" w:hAnsi="Arial" w:cs="Arial"/>
          <w:color w:val="auto"/>
          <w:sz w:val="22"/>
          <w:szCs w:val="22"/>
        </w:rPr>
        <w:t xml:space="preserve"> </w:t>
      </w:r>
      <w:r w:rsidR="00491AD6" w:rsidRPr="00491AD6">
        <w:rPr>
          <w:rFonts w:ascii="Arial" w:hAnsi="Arial" w:cs="Arial"/>
          <w:color w:val="auto"/>
          <w:sz w:val="22"/>
          <w:szCs w:val="22"/>
        </w:rPr>
        <w:t>Description of technology to re</w:t>
      </w:r>
      <w:r w:rsidR="00491AD6">
        <w:rPr>
          <w:rFonts w:ascii="Arial" w:hAnsi="Arial" w:cs="Arial"/>
          <w:color w:val="auto"/>
          <w:sz w:val="22"/>
          <w:szCs w:val="22"/>
        </w:rPr>
        <w:t>spond to this topic and t</w:t>
      </w:r>
      <w:r w:rsidR="00D35872" w:rsidRPr="008B36A9">
        <w:rPr>
          <w:rFonts w:ascii="Arial" w:hAnsi="Arial" w:cs="Arial"/>
          <w:color w:val="auto"/>
          <w:sz w:val="22"/>
          <w:szCs w:val="22"/>
        </w:rPr>
        <w:t xml:space="preserve">he technology within this topic is restricted under the International Traffic in Arms Regulation (ITAR), which controls the export and import of defense-related material and services.  </w:t>
      </w:r>
      <w:proofErr w:type="spellStart"/>
      <w:r w:rsidR="00D35872" w:rsidRPr="008B36A9">
        <w:rPr>
          <w:rFonts w:ascii="Arial" w:hAnsi="Arial" w:cs="Arial"/>
          <w:color w:val="auto"/>
          <w:sz w:val="22"/>
          <w:szCs w:val="22"/>
        </w:rPr>
        <w:t>Offerors</w:t>
      </w:r>
      <w:proofErr w:type="spellEnd"/>
      <w:r w:rsidR="00D35872" w:rsidRPr="008B36A9">
        <w:rPr>
          <w:rFonts w:ascii="Arial" w:hAnsi="Arial" w:cs="Arial"/>
          <w:color w:val="auto"/>
          <w:sz w:val="22"/>
          <w:szCs w:val="22"/>
        </w:rPr>
        <w:t xml:space="preserve"> must disclose any proposed use of foreign nationals, their country of origin, and what tasks each would accomplish in the statement of work in accordance with section </w:t>
      </w:r>
      <w:r w:rsidR="003531D3" w:rsidRPr="008B36A9">
        <w:rPr>
          <w:rFonts w:ascii="Arial" w:hAnsi="Arial" w:cs="Arial"/>
          <w:color w:val="auto"/>
          <w:sz w:val="22"/>
          <w:szCs w:val="22"/>
        </w:rPr>
        <w:t>5.4.c.(8)</w:t>
      </w:r>
      <w:r w:rsidR="00D35872" w:rsidRPr="008B36A9">
        <w:rPr>
          <w:rFonts w:ascii="Arial" w:hAnsi="Arial" w:cs="Arial"/>
          <w:color w:val="auto"/>
          <w:sz w:val="22"/>
          <w:szCs w:val="22"/>
        </w:rPr>
        <w:t xml:space="preserve"> of the solicitation</w:t>
      </w:r>
      <w:r w:rsidR="00D35872" w:rsidRPr="008B36A9">
        <w:rPr>
          <w:rFonts w:ascii="Arial" w:hAnsi="Arial" w:cs="Arial"/>
          <w:i/>
          <w:color w:val="auto"/>
          <w:sz w:val="22"/>
          <w:szCs w:val="22"/>
        </w:rPr>
        <w:t>.</w:t>
      </w:r>
      <w:r w:rsidR="00C30931">
        <w:rPr>
          <w:rFonts w:ascii="Arial" w:hAnsi="Arial" w:cs="Arial"/>
          <w:color w:val="auto"/>
          <w:sz w:val="22"/>
          <w:szCs w:val="22"/>
        </w:rPr>
        <w:t xml:space="preserve"> Additionally </w:t>
      </w:r>
      <w:proofErr w:type="spellStart"/>
      <w:r w:rsidR="00C30931">
        <w:rPr>
          <w:rFonts w:ascii="Arial" w:hAnsi="Arial" w:cs="Arial"/>
          <w:color w:val="auto"/>
          <w:sz w:val="22"/>
          <w:szCs w:val="22"/>
        </w:rPr>
        <w:t>Offerors</w:t>
      </w:r>
      <w:proofErr w:type="spellEnd"/>
      <w:r w:rsidR="00C30931">
        <w:rPr>
          <w:rFonts w:ascii="Arial" w:hAnsi="Arial" w:cs="Arial"/>
          <w:color w:val="auto"/>
          <w:sz w:val="22"/>
          <w:szCs w:val="22"/>
        </w:rPr>
        <w:t xml:space="preserve"> will describe compliance </w:t>
      </w:r>
      <w:r w:rsidR="00C30931" w:rsidRPr="00C30931">
        <w:rPr>
          <w:rFonts w:ascii="Arial" w:hAnsi="Arial" w:cs="Arial"/>
          <w:color w:val="auto"/>
          <w:sz w:val="22"/>
          <w:szCs w:val="22"/>
        </w:rPr>
        <w:t xml:space="preserve">mechanisms </w:t>
      </w:r>
      <w:proofErr w:type="spellStart"/>
      <w:r w:rsidR="00C30931" w:rsidRPr="00C30931">
        <w:rPr>
          <w:rFonts w:ascii="Arial" w:hAnsi="Arial" w:cs="Arial"/>
          <w:color w:val="auto"/>
          <w:sz w:val="22"/>
          <w:szCs w:val="22"/>
        </w:rPr>
        <w:t>offerors</w:t>
      </w:r>
      <w:proofErr w:type="spellEnd"/>
      <w:r w:rsidR="00C30931" w:rsidRPr="00C30931">
        <w:rPr>
          <w:rFonts w:ascii="Arial" w:hAnsi="Arial" w:cs="Arial"/>
          <w:color w:val="auto"/>
          <w:sz w:val="22"/>
          <w:szCs w:val="22"/>
        </w:rPr>
        <w:t xml:space="preserve"> have in place or will put in place to </w:t>
      </w:r>
      <w:r w:rsidR="00C30931">
        <w:rPr>
          <w:rFonts w:ascii="Arial" w:hAnsi="Arial" w:cs="Arial"/>
          <w:color w:val="auto"/>
          <w:sz w:val="22"/>
          <w:szCs w:val="22"/>
        </w:rPr>
        <w:t>a</w:t>
      </w:r>
      <w:r w:rsidR="00D525CE">
        <w:rPr>
          <w:rFonts w:ascii="Arial" w:hAnsi="Arial" w:cs="Arial"/>
          <w:color w:val="auto"/>
          <w:sz w:val="22"/>
          <w:szCs w:val="22"/>
        </w:rPr>
        <w:t>d</w:t>
      </w:r>
      <w:r w:rsidR="00C30931">
        <w:rPr>
          <w:rFonts w:ascii="Arial" w:hAnsi="Arial" w:cs="Arial"/>
          <w:color w:val="auto"/>
          <w:sz w:val="22"/>
          <w:szCs w:val="22"/>
        </w:rPr>
        <w:t>dress</w:t>
      </w:r>
      <w:r w:rsidR="00C30931" w:rsidRPr="00C30931">
        <w:rPr>
          <w:rFonts w:ascii="Arial" w:hAnsi="Arial" w:cs="Arial"/>
          <w:color w:val="auto"/>
          <w:sz w:val="22"/>
          <w:szCs w:val="22"/>
        </w:rPr>
        <w:t xml:space="preserve"> any ITAR issues</w:t>
      </w:r>
      <w:r w:rsidR="00C30931">
        <w:rPr>
          <w:rFonts w:ascii="Arial" w:hAnsi="Arial" w:cs="Arial"/>
          <w:color w:val="auto"/>
          <w:sz w:val="22"/>
          <w:szCs w:val="22"/>
        </w:rPr>
        <w:t xml:space="preserve"> that arise during the course of agreement administration</w:t>
      </w:r>
      <w:r w:rsidR="00C30931" w:rsidRPr="00C30931">
        <w:rPr>
          <w:rFonts w:ascii="Arial" w:hAnsi="Arial" w:cs="Arial"/>
          <w:color w:val="auto"/>
          <w:sz w:val="22"/>
          <w:szCs w:val="22"/>
        </w:rPr>
        <w:t>.</w:t>
      </w:r>
    </w:p>
    <w:p w:rsidR="00D35872" w:rsidRPr="00B24A63" w:rsidRDefault="00D35872" w:rsidP="00D35872">
      <w:pPr>
        <w:rPr>
          <w:sz w:val="22"/>
          <w:szCs w:val="22"/>
        </w:rPr>
      </w:pPr>
    </w:p>
    <w:p w:rsidR="005971AE" w:rsidRDefault="00EB35D6" w:rsidP="00776E7A">
      <w:pPr>
        <w:rPr>
          <w:sz w:val="22"/>
          <w:szCs w:val="22"/>
        </w:rPr>
      </w:pPr>
      <w:r w:rsidRPr="00F17DAF">
        <w:rPr>
          <w:sz w:val="22"/>
          <w:szCs w:val="22"/>
        </w:rPr>
        <w:t>II</w:t>
      </w:r>
      <w:proofErr w:type="gramStart"/>
      <w:r w:rsidRPr="00F17DAF">
        <w:rPr>
          <w:sz w:val="22"/>
          <w:szCs w:val="22"/>
        </w:rPr>
        <w:t>.</w:t>
      </w:r>
      <w:r>
        <w:rPr>
          <w:b/>
          <w:sz w:val="22"/>
          <w:szCs w:val="22"/>
        </w:rPr>
        <w:t xml:space="preserve">  </w:t>
      </w:r>
      <w:r w:rsidR="00986FDA" w:rsidRPr="00B24A63">
        <w:rPr>
          <w:b/>
          <w:sz w:val="22"/>
          <w:szCs w:val="22"/>
        </w:rPr>
        <w:t>BACKGROUND</w:t>
      </w:r>
      <w:proofErr w:type="gramEnd"/>
      <w:r w:rsidR="00986FDA" w:rsidRPr="00B24A63">
        <w:rPr>
          <w:sz w:val="22"/>
          <w:szCs w:val="22"/>
        </w:rPr>
        <w:t>:</w:t>
      </w:r>
      <w:r w:rsidR="005971AE">
        <w:rPr>
          <w:sz w:val="22"/>
          <w:szCs w:val="22"/>
        </w:rPr>
        <w:t xml:space="preserve"> </w:t>
      </w:r>
    </w:p>
    <w:p w:rsidR="000933B1" w:rsidRDefault="000933B1" w:rsidP="00776E7A">
      <w:pPr>
        <w:rPr>
          <w:sz w:val="22"/>
          <w:szCs w:val="22"/>
        </w:rPr>
      </w:pPr>
    </w:p>
    <w:p w:rsidR="00392F42" w:rsidRDefault="008B36A9" w:rsidP="001F6AC8">
      <w:pPr>
        <w:jc w:val="both"/>
        <w:rPr>
          <w:color w:val="000000"/>
          <w:sz w:val="22"/>
          <w:szCs w:val="22"/>
        </w:rPr>
      </w:pPr>
      <w:r w:rsidRPr="008B36A9">
        <w:rPr>
          <w:color w:val="000000"/>
          <w:sz w:val="22"/>
          <w:szCs w:val="22"/>
        </w:rPr>
        <w:t>Current</w:t>
      </w:r>
      <w:r w:rsidR="00C47C03">
        <w:rPr>
          <w:color w:val="000000"/>
          <w:sz w:val="22"/>
          <w:szCs w:val="22"/>
        </w:rPr>
        <w:t xml:space="preserve"> North Atlantic Treaty Organization Standardization Agreement (</w:t>
      </w:r>
      <w:r w:rsidRPr="008B36A9">
        <w:rPr>
          <w:color w:val="000000"/>
          <w:sz w:val="22"/>
          <w:szCs w:val="22"/>
        </w:rPr>
        <w:t>STANAG</w:t>
      </w:r>
      <w:r w:rsidR="00C47C03">
        <w:rPr>
          <w:color w:val="000000"/>
          <w:sz w:val="22"/>
          <w:szCs w:val="22"/>
        </w:rPr>
        <w:t>)</w:t>
      </w:r>
      <w:r w:rsidRPr="008B36A9">
        <w:rPr>
          <w:color w:val="000000"/>
          <w:sz w:val="22"/>
          <w:szCs w:val="22"/>
        </w:rPr>
        <w:t xml:space="preserve"> laser designators typically have a high optical peak power (2 to 10 </w:t>
      </w:r>
      <w:proofErr w:type="spellStart"/>
      <w:r w:rsidRPr="008B36A9">
        <w:rPr>
          <w:color w:val="000000"/>
          <w:sz w:val="22"/>
          <w:szCs w:val="22"/>
        </w:rPr>
        <w:t>megaWatts</w:t>
      </w:r>
      <w:proofErr w:type="spellEnd"/>
      <w:r w:rsidRPr="008B36A9">
        <w:rPr>
          <w:color w:val="000000"/>
          <w:sz w:val="22"/>
          <w:szCs w:val="22"/>
        </w:rPr>
        <w:t xml:space="preserve">) and a low average optical power (0.5 W to 5 W).  They generally operate with a low fixed pulse rate (called Pulse Repetition Frequency </w:t>
      </w:r>
      <w:r w:rsidR="00CD49B5">
        <w:rPr>
          <w:color w:val="000000"/>
          <w:sz w:val="22"/>
          <w:szCs w:val="22"/>
        </w:rPr>
        <w:t>(</w:t>
      </w:r>
      <w:r w:rsidRPr="008B36A9">
        <w:rPr>
          <w:color w:val="000000"/>
          <w:sz w:val="22"/>
          <w:szCs w:val="22"/>
        </w:rPr>
        <w:t>PRF) between 8 and 20 Hz but can be pulse interval modulated around a fixed PRF. The STANAG compliant laser designators are generally large, expensive and not suitable for a rifle mount and require a substantial power source. Their operation time also depends on cooling capability.</w:t>
      </w:r>
      <w:r w:rsidR="004976A1">
        <w:rPr>
          <w:color w:val="000000"/>
          <w:sz w:val="22"/>
          <w:szCs w:val="22"/>
        </w:rPr>
        <w:t xml:space="preserve"> </w:t>
      </w:r>
      <w:r w:rsidR="004976A1" w:rsidRPr="004976A1">
        <w:rPr>
          <w:color w:val="000000"/>
          <w:sz w:val="22"/>
          <w:szCs w:val="22"/>
        </w:rPr>
        <w:t xml:space="preserve">Also, many threats and all near </w:t>
      </w:r>
      <w:r w:rsidR="00C30931">
        <w:rPr>
          <w:color w:val="000000"/>
          <w:sz w:val="22"/>
          <w:szCs w:val="22"/>
        </w:rPr>
        <w:t>peer</w:t>
      </w:r>
      <w:r w:rsidR="00C30931" w:rsidRPr="004976A1">
        <w:rPr>
          <w:color w:val="000000"/>
          <w:sz w:val="22"/>
          <w:szCs w:val="22"/>
        </w:rPr>
        <w:t xml:space="preserve"> </w:t>
      </w:r>
      <w:r w:rsidR="004976A1" w:rsidRPr="004976A1">
        <w:rPr>
          <w:color w:val="000000"/>
          <w:sz w:val="22"/>
          <w:szCs w:val="22"/>
        </w:rPr>
        <w:t xml:space="preserve">threats now own and operate </w:t>
      </w:r>
      <w:r w:rsidR="00CD49B5">
        <w:rPr>
          <w:color w:val="000000"/>
          <w:sz w:val="22"/>
          <w:szCs w:val="22"/>
        </w:rPr>
        <w:t xml:space="preserve">Semi-Active </w:t>
      </w:r>
      <w:r w:rsidR="00CD49B5" w:rsidRPr="00CD49B5">
        <w:rPr>
          <w:color w:val="000000"/>
          <w:sz w:val="22"/>
          <w:szCs w:val="22"/>
        </w:rPr>
        <w:t>Laser</w:t>
      </w:r>
      <w:r w:rsidR="00CD49B5">
        <w:rPr>
          <w:color w:val="000000"/>
          <w:sz w:val="22"/>
          <w:szCs w:val="22"/>
        </w:rPr>
        <w:t xml:space="preserve"> C</w:t>
      </w:r>
      <w:r w:rsidR="004976A1" w:rsidRPr="00CD49B5">
        <w:rPr>
          <w:color w:val="000000"/>
          <w:sz w:val="22"/>
          <w:szCs w:val="22"/>
        </w:rPr>
        <w:t>ountermeasures</w:t>
      </w:r>
      <w:r w:rsidR="004976A1" w:rsidRPr="004976A1">
        <w:rPr>
          <w:color w:val="000000"/>
          <w:sz w:val="22"/>
          <w:szCs w:val="22"/>
        </w:rPr>
        <w:t xml:space="preserve"> that significantly reduce the effectiveness of many S</w:t>
      </w:r>
      <w:r w:rsidR="00CD49B5">
        <w:rPr>
          <w:color w:val="000000"/>
          <w:sz w:val="22"/>
          <w:szCs w:val="22"/>
        </w:rPr>
        <w:t xml:space="preserve">pecial </w:t>
      </w:r>
      <w:r w:rsidR="004976A1" w:rsidRPr="004976A1">
        <w:rPr>
          <w:color w:val="000000"/>
          <w:sz w:val="22"/>
          <w:szCs w:val="22"/>
        </w:rPr>
        <w:t>O</w:t>
      </w:r>
      <w:r w:rsidR="00CD49B5">
        <w:rPr>
          <w:color w:val="000000"/>
          <w:sz w:val="22"/>
          <w:szCs w:val="22"/>
        </w:rPr>
        <w:t xml:space="preserve">perations </w:t>
      </w:r>
      <w:r w:rsidR="004976A1" w:rsidRPr="004976A1">
        <w:rPr>
          <w:color w:val="000000"/>
          <w:sz w:val="22"/>
          <w:szCs w:val="22"/>
        </w:rPr>
        <w:t>F</w:t>
      </w:r>
      <w:r w:rsidR="00CD49B5">
        <w:rPr>
          <w:color w:val="000000"/>
          <w:sz w:val="22"/>
          <w:szCs w:val="22"/>
        </w:rPr>
        <w:t>orces</w:t>
      </w:r>
      <w:r w:rsidR="004976A1" w:rsidRPr="004976A1">
        <w:rPr>
          <w:color w:val="000000"/>
          <w:sz w:val="22"/>
          <w:szCs w:val="22"/>
        </w:rPr>
        <w:t xml:space="preserve"> </w:t>
      </w:r>
      <w:r w:rsidR="00CD49B5">
        <w:rPr>
          <w:color w:val="000000"/>
          <w:sz w:val="22"/>
          <w:szCs w:val="22"/>
        </w:rPr>
        <w:t xml:space="preserve">Semi-Active </w:t>
      </w:r>
      <w:r w:rsidR="00CD49B5" w:rsidRPr="00CD49B5">
        <w:rPr>
          <w:color w:val="000000"/>
          <w:sz w:val="22"/>
          <w:szCs w:val="22"/>
        </w:rPr>
        <w:t xml:space="preserve">Laser </w:t>
      </w:r>
      <w:r w:rsidR="004976A1" w:rsidRPr="004976A1">
        <w:rPr>
          <w:color w:val="000000"/>
          <w:sz w:val="22"/>
          <w:szCs w:val="22"/>
        </w:rPr>
        <w:t xml:space="preserve">guided weapons.  </w:t>
      </w:r>
    </w:p>
    <w:p w:rsidR="008B36A9" w:rsidRDefault="008B36A9" w:rsidP="001F6AC8">
      <w:pPr>
        <w:jc w:val="both"/>
        <w:rPr>
          <w:color w:val="000000"/>
          <w:sz w:val="22"/>
          <w:szCs w:val="22"/>
        </w:rPr>
      </w:pPr>
    </w:p>
    <w:p w:rsidR="008B36A9" w:rsidRDefault="008B36A9" w:rsidP="001F6AC8">
      <w:pPr>
        <w:jc w:val="both"/>
        <w:rPr>
          <w:color w:val="000000"/>
          <w:sz w:val="22"/>
          <w:szCs w:val="22"/>
        </w:rPr>
      </w:pPr>
      <w:r>
        <w:rPr>
          <w:color w:val="000000"/>
          <w:sz w:val="22"/>
          <w:szCs w:val="22"/>
        </w:rPr>
        <w:t xml:space="preserve">New technologies have emerged in </w:t>
      </w:r>
      <w:r w:rsidR="00371174">
        <w:rPr>
          <w:color w:val="000000"/>
          <w:sz w:val="22"/>
          <w:szCs w:val="22"/>
        </w:rPr>
        <w:t xml:space="preserve">the development of </w:t>
      </w:r>
      <w:r w:rsidR="00A52F5F">
        <w:rPr>
          <w:color w:val="000000"/>
          <w:sz w:val="22"/>
          <w:szCs w:val="22"/>
        </w:rPr>
        <w:t xml:space="preserve">Semi-Active </w:t>
      </w:r>
      <w:r w:rsidR="00A52F5F" w:rsidRPr="00CD49B5">
        <w:rPr>
          <w:color w:val="000000"/>
          <w:sz w:val="22"/>
          <w:szCs w:val="22"/>
        </w:rPr>
        <w:t>Laser</w:t>
      </w:r>
      <w:r w:rsidR="00A52F5F">
        <w:rPr>
          <w:color w:val="000000"/>
          <w:sz w:val="22"/>
          <w:szCs w:val="22"/>
        </w:rPr>
        <w:t xml:space="preserve"> </w:t>
      </w:r>
      <w:r>
        <w:rPr>
          <w:color w:val="000000"/>
          <w:sz w:val="22"/>
          <w:szCs w:val="22"/>
        </w:rPr>
        <w:t>seekers</w:t>
      </w:r>
      <w:r w:rsidR="00371174">
        <w:rPr>
          <w:color w:val="000000"/>
          <w:sz w:val="22"/>
          <w:szCs w:val="22"/>
        </w:rPr>
        <w:t xml:space="preserve"> </w:t>
      </w:r>
      <w:r w:rsidR="003D7548">
        <w:rPr>
          <w:color w:val="000000"/>
          <w:sz w:val="22"/>
          <w:szCs w:val="22"/>
        </w:rPr>
        <w:t>and have</w:t>
      </w:r>
      <w:r w:rsidR="00371174">
        <w:rPr>
          <w:color w:val="000000"/>
          <w:sz w:val="22"/>
          <w:szCs w:val="22"/>
        </w:rPr>
        <w:t xml:space="preserve"> dramatically improved their sensitivity and performance, negating the need for high power designators. Additionally, a new type of laser coding now enables a lower </w:t>
      </w:r>
      <w:r w:rsidR="0031711D">
        <w:rPr>
          <w:color w:val="000000"/>
          <w:sz w:val="22"/>
          <w:szCs w:val="22"/>
        </w:rPr>
        <w:t xml:space="preserve">pulse </w:t>
      </w:r>
      <w:r w:rsidR="00371174">
        <w:rPr>
          <w:color w:val="000000"/>
          <w:sz w:val="22"/>
          <w:szCs w:val="22"/>
        </w:rPr>
        <w:t xml:space="preserve">power alternative to PRF coding, while still </w:t>
      </w:r>
      <w:r w:rsidR="003D7548">
        <w:rPr>
          <w:color w:val="000000"/>
          <w:sz w:val="22"/>
          <w:szCs w:val="22"/>
        </w:rPr>
        <w:t>enabling</w:t>
      </w:r>
      <w:r w:rsidR="00371174">
        <w:rPr>
          <w:color w:val="000000"/>
          <w:sz w:val="22"/>
          <w:szCs w:val="22"/>
        </w:rPr>
        <w:t xml:space="preserve"> a coding method capable of interpretation and selection (lock) by the SAL seeker. </w:t>
      </w:r>
      <w:r w:rsidR="0031711D">
        <w:rPr>
          <w:color w:val="000000"/>
          <w:sz w:val="22"/>
          <w:szCs w:val="22"/>
        </w:rPr>
        <w:t xml:space="preserve">These technologies now enable the development of a compact, low power, laser targeting device, </w:t>
      </w:r>
      <w:r w:rsidR="003D7548">
        <w:rPr>
          <w:color w:val="000000"/>
          <w:sz w:val="22"/>
          <w:szCs w:val="22"/>
        </w:rPr>
        <w:t>capable</w:t>
      </w:r>
      <w:r w:rsidR="0031711D">
        <w:rPr>
          <w:color w:val="000000"/>
          <w:sz w:val="22"/>
          <w:szCs w:val="22"/>
        </w:rPr>
        <w:t xml:space="preserve"> of being mounted on small arms weapons (M4 carbine, M320 A1, Precision Sniper Rifles, etc.)</w:t>
      </w:r>
      <w:r w:rsidR="00F51091">
        <w:rPr>
          <w:color w:val="000000"/>
          <w:sz w:val="22"/>
          <w:szCs w:val="22"/>
        </w:rPr>
        <w:t xml:space="preserve">.  In addition this lower power </w:t>
      </w:r>
      <w:r w:rsidR="003D7548">
        <w:rPr>
          <w:color w:val="000000"/>
          <w:sz w:val="22"/>
          <w:szCs w:val="22"/>
        </w:rPr>
        <w:t>alternative</w:t>
      </w:r>
      <w:r w:rsidR="00F51091">
        <w:rPr>
          <w:color w:val="000000"/>
          <w:sz w:val="22"/>
          <w:szCs w:val="22"/>
        </w:rPr>
        <w:t xml:space="preserve"> to PRF coding defeats current </w:t>
      </w:r>
      <w:r w:rsidR="00CD49B5">
        <w:rPr>
          <w:color w:val="000000"/>
          <w:sz w:val="22"/>
          <w:szCs w:val="22"/>
        </w:rPr>
        <w:t xml:space="preserve">Semi-Active </w:t>
      </w:r>
      <w:r w:rsidR="00CD49B5" w:rsidRPr="00CD49B5">
        <w:rPr>
          <w:color w:val="000000"/>
          <w:sz w:val="22"/>
          <w:szCs w:val="22"/>
        </w:rPr>
        <w:t>Laser</w:t>
      </w:r>
      <w:r w:rsidR="00CD49B5">
        <w:rPr>
          <w:color w:val="000000"/>
          <w:sz w:val="22"/>
          <w:szCs w:val="22"/>
        </w:rPr>
        <w:t xml:space="preserve"> </w:t>
      </w:r>
      <w:r w:rsidR="00F51091">
        <w:rPr>
          <w:color w:val="000000"/>
          <w:sz w:val="22"/>
          <w:szCs w:val="22"/>
        </w:rPr>
        <w:t xml:space="preserve">countermeasures used by the near </w:t>
      </w:r>
      <w:r w:rsidR="00C30931">
        <w:rPr>
          <w:color w:val="000000"/>
          <w:sz w:val="22"/>
          <w:szCs w:val="22"/>
        </w:rPr>
        <w:t xml:space="preserve">peer </w:t>
      </w:r>
      <w:r w:rsidR="00F51091">
        <w:rPr>
          <w:color w:val="000000"/>
          <w:sz w:val="22"/>
          <w:szCs w:val="22"/>
        </w:rPr>
        <w:t xml:space="preserve">threats. </w:t>
      </w:r>
    </w:p>
    <w:p w:rsidR="00956AA7" w:rsidRPr="00B24A63" w:rsidRDefault="00956AA7" w:rsidP="00776E7A">
      <w:pPr>
        <w:rPr>
          <w:sz w:val="22"/>
          <w:szCs w:val="22"/>
        </w:rPr>
      </w:pPr>
      <w:r>
        <w:rPr>
          <w:sz w:val="22"/>
          <w:szCs w:val="22"/>
        </w:rPr>
        <w:t xml:space="preserve"> </w:t>
      </w:r>
    </w:p>
    <w:p w:rsidR="00224287" w:rsidRDefault="00EB35D6" w:rsidP="00A454AF">
      <w:pPr>
        <w:rPr>
          <w:sz w:val="22"/>
          <w:szCs w:val="22"/>
        </w:rPr>
      </w:pPr>
      <w:r w:rsidRPr="00F17DAF">
        <w:rPr>
          <w:sz w:val="22"/>
          <w:szCs w:val="22"/>
        </w:rPr>
        <w:t>III</w:t>
      </w:r>
      <w:proofErr w:type="gramStart"/>
      <w:r w:rsidRPr="00F17DAF">
        <w:rPr>
          <w:sz w:val="22"/>
          <w:szCs w:val="22"/>
        </w:rPr>
        <w:t>.</w:t>
      </w:r>
      <w:r>
        <w:rPr>
          <w:b/>
          <w:sz w:val="22"/>
          <w:szCs w:val="22"/>
        </w:rPr>
        <w:t xml:space="preserve">  </w:t>
      </w:r>
      <w:r w:rsidR="00986FDA" w:rsidRPr="00B24A63">
        <w:rPr>
          <w:b/>
          <w:sz w:val="22"/>
          <w:szCs w:val="22"/>
        </w:rPr>
        <w:t>OVERALL</w:t>
      </w:r>
      <w:proofErr w:type="gramEnd"/>
      <w:r w:rsidR="00986FDA" w:rsidRPr="00B24A63">
        <w:rPr>
          <w:b/>
          <w:sz w:val="22"/>
          <w:szCs w:val="22"/>
        </w:rPr>
        <w:t xml:space="preserve"> OBJECTIVE</w:t>
      </w:r>
      <w:r w:rsidR="00986FDA" w:rsidRPr="00B24A63">
        <w:rPr>
          <w:sz w:val="22"/>
          <w:szCs w:val="22"/>
        </w:rPr>
        <w:t xml:space="preserve">: </w:t>
      </w:r>
      <w:r w:rsidR="004C53A8">
        <w:rPr>
          <w:sz w:val="22"/>
          <w:szCs w:val="22"/>
        </w:rPr>
        <w:t xml:space="preserve"> </w:t>
      </w:r>
    </w:p>
    <w:p w:rsidR="00224287" w:rsidRDefault="00224287" w:rsidP="00A454AF">
      <w:pPr>
        <w:rPr>
          <w:sz w:val="22"/>
          <w:szCs w:val="22"/>
        </w:rPr>
      </w:pPr>
    </w:p>
    <w:p w:rsidR="00986FDA" w:rsidRPr="00E56E52" w:rsidRDefault="00A454AF" w:rsidP="001F6AC8">
      <w:pPr>
        <w:jc w:val="both"/>
        <w:rPr>
          <w:sz w:val="22"/>
          <w:szCs w:val="22"/>
        </w:rPr>
      </w:pPr>
      <w:r w:rsidRPr="00E56E52">
        <w:rPr>
          <w:sz w:val="22"/>
          <w:szCs w:val="22"/>
        </w:rPr>
        <w:t xml:space="preserve">The </w:t>
      </w:r>
      <w:r w:rsidR="002F243B">
        <w:rPr>
          <w:sz w:val="22"/>
          <w:szCs w:val="22"/>
        </w:rPr>
        <w:t>purpose</w:t>
      </w:r>
      <w:r w:rsidRPr="00E56E52">
        <w:rPr>
          <w:sz w:val="22"/>
          <w:szCs w:val="22"/>
        </w:rPr>
        <w:t xml:space="preserve"> of this Statement of </w:t>
      </w:r>
      <w:r w:rsidR="00584976" w:rsidRPr="00E56E52">
        <w:rPr>
          <w:sz w:val="22"/>
          <w:szCs w:val="22"/>
        </w:rPr>
        <w:t>Objectives</w:t>
      </w:r>
      <w:r w:rsidR="007A096D" w:rsidRPr="00E56E52">
        <w:rPr>
          <w:sz w:val="22"/>
          <w:szCs w:val="22"/>
        </w:rPr>
        <w:t xml:space="preserve"> </w:t>
      </w:r>
      <w:r w:rsidRPr="00E56E52">
        <w:rPr>
          <w:sz w:val="22"/>
          <w:szCs w:val="22"/>
        </w:rPr>
        <w:t xml:space="preserve">is to </w:t>
      </w:r>
      <w:r w:rsidR="00956AA7" w:rsidRPr="00E56E52">
        <w:rPr>
          <w:sz w:val="22"/>
          <w:szCs w:val="22"/>
        </w:rPr>
        <w:t>develop</w:t>
      </w:r>
      <w:r w:rsidR="0031711D" w:rsidRPr="00E56E52">
        <w:rPr>
          <w:sz w:val="22"/>
          <w:szCs w:val="22"/>
        </w:rPr>
        <w:t xml:space="preserve">, test and quantify the performance of a small, rifle mounted, laser targeting device for the </w:t>
      </w:r>
      <w:r w:rsidR="00E56E52">
        <w:rPr>
          <w:sz w:val="22"/>
          <w:szCs w:val="22"/>
        </w:rPr>
        <w:t xml:space="preserve">potential </w:t>
      </w:r>
      <w:r w:rsidR="0031711D" w:rsidRPr="00E56E52">
        <w:rPr>
          <w:sz w:val="22"/>
          <w:szCs w:val="22"/>
        </w:rPr>
        <w:t xml:space="preserve">use of target designation for </w:t>
      </w:r>
      <w:r w:rsidR="00E56E52">
        <w:rPr>
          <w:sz w:val="22"/>
          <w:szCs w:val="22"/>
        </w:rPr>
        <w:t xml:space="preserve">the new family of </w:t>
      </w:r>
      <w:r w:rsidR="00CD49B5">
        <w:rPr>
          <w:color w:val="000000"/>
          <w:sz w:val="22"/>
          <w:szCs w:val="22"/>
        </w:rPr>
        <w:t xml:space="preserve">Semi-Active </w:t>
      </w:r>
      <w:r w:rsidR="00CD49B5" w:rsidRPr="00CD49B5">
        <w:rPr>
          <w:color w:val="000000"/>
          <w:sz w:val="22"/>
          <w:szCs w:val="22"/>
        </w:rPr>
        <w:t>Laser</w:t>
      </w:r>
      <w:r w:rsidR="00CD49B5">
        <w:rPr>
          <w:sz w:val="22"/>
          <w:szCs w:val="22"/>
        </w:rPr>
        <w:t xml:space="preserve"> </w:t>
      </w:r>
      <w:r w:rsidR="00E56E52">
        <w:rPr>
          <w:sz w:val="22"/>
          <w:szCs w:val="22"/>
        </w:rPr>
        <w:t>guided weapons</w:t>
      </w:r>
      <w:r w:rsidR="00035B82">
        <w:rPr>
          <w:sz w:val="22"/>
          <w:szCs w:val="22"/>
        </w:rPr>
        <w:t xml:space="preserve"> </w:t>
      </w:r>
      <w:r w:rsidR="00035B82" w:rsidRPr="00035B82">
        <w:rPr>
          <w:sz w:val="22"/>
          <w:szCs w:val="22"/>
        </w:rPr>
        <w:t xml:space="preserve">organic to maneuver level </w:t>
      </w:r>
      <w:r w:rsidR="00CD49B5" w:rsidRPr="004976A1">
        <w:rPr>
          <w:color w:val="000000"/>
          <w:sz w:val="22"/>
          <w:szCs w:val="22"/>
        </w:rPr>
        <w:t>S</w:t>
      </w:r>
      <w:r w:rsidR="00CD49B5">
        <w:rPr>
          <w:color w:val="000000"/>
          <w:sz w:val="22"/>
          <w:szCs w:val="22"/>
        </w:rPr>
        <w:t xml:space="preserve">pecial </w:t>
      </w:r>
      <w:r w:rsidR="00CD49B5" w:rsidRPr="004976A1">
        <w:rPr>
          <w:color w:val="000000"/>
          <w:sz w:val="22"/>
          <w:szCs w:val="22"/>
        </w:rPr>
        <w:t>O</w:t>
      </w:r>
      <w:r w:rsidR="00CD49B5">
        <w:rPr>
          <w:color w:val="000000"/>
          <w:sz w:val="22"/>
          <w:szCs w:val="22"/>
        </w:rPr>
        <w:t xml:space="preserve">perations </w:t>
      </w:r>
      <w:r w:rsidR="00CD49B5" w:rsidRPr="004976A1">
        <w:rPr>
          <w:color w:val="000000"/>
          <w:sz w:val="22"/>
          <w:szCs w:val="22"/>
        </w:rPr>
        <w:t>F</w:t>
      </w:r>
      <w:r w:rsidR="00CD49B5">
        <w:rPr>
          <w:color w:val="000000"/>
          <w:sz w:val="22"/>
          <w:szCs w:val="22"/>
        </w:rPr>
        <w:t>orces</w:t>
      </w:r>
      <w:r w:rsidR="00CD49B5" w:rsidRPr="004976A1">
        <w:rPr>
          <w:color w:val="000000"/>
          <w:sz w:val="22"/>
          <w:szCs w:val="22"/>
        </w:rPr>
        <w:t xml:space="preserve"> </w:t>
      </w:r>
      <w:r w:rsidR="00035B82" w:rsidRPr="00035B82">
        <w:rPr>
          <w:sz w:val="22"/>
          <w:szCs w:val="22"/>
        </w:rPr>
        <w:t>units (squad, team, platoon, etc.) that is out of the threat Semi Active Laser countermeasure wave length.</w:t>
      </w:r>
      <w:r w:rsidRPr="00E56E52">
        <w:rPr>
          <w:sz w:val="22"/>
          <w:szCs w:val="22"/>
        </w:rPr>
        <w:t xml:space="preserve">  </w:t>
      </w:r>
    </w:p>
    <w:p w:rsidR="00EB5899" w:rsidRDefault="00EB5899" w:rsidP="00776E7A">
      <w:pPr>
        <w:rPr>
          <w:sz w:val="22"/>
          <w:szCs w:val="22"/>
        </w:rPr>
      </w:pPr>
    </w:p>
    <w:p w:rsidR="00EB5899" w:rsidRPr="00B24A63" w:rsidRDefault="00EB35D6" w:rsidP="00EB5899">
      <w:pPr>
        <w:rPr>
          <w:sz w:val="22"/>
          <w:szCs w:val="22"/>
        </w:rPr>
      </w:pPr>
      <w:r w:rsidRPr="00F17DAF">
        <w:rPr>
          <w:sz w:val="22"/>
          <w:szCs w:val="22"/>
        </w:rPr>
        <w:t>IV</w:t>
      </w:r>
      <w:proofErr w:type="gramStart"/>
      <w:r w:rsidRPr="00F17DAF">
        <w:rPr>
          <w:sz w:val="22"/>
          <w:szCs w:val="22"/>
        </w:rPr>
        <w:t>.</w:t>
      </w:r>
      <w:r>
        <w:rPr>
          <w:b/>
          <w:sz w:val="22"/>
          <w:szCs w:val="22"/>
        </w:rPr>
        <w:t xml:space="preserve">  </w:t>
      </w:r>
      <w:r w:rsidR="008D4575">
        <w:rPr>
          <w:b/>
          <w:sz w:val="22"/>
          <w:szCs w:val="22"/>
        </w:rPr>
        <w:t>Requirements</w:t>
      </w:r>
      <w:proofErr w:type="gramEnd"/>
      <w:r w:rsidR="00EB5899" w:rsidRPr="00B24A63">
        <w:rPr>
          <w:sz w:val="22"/>
          <w:szCs w:val="22"/>
        </w:rPr>
        <w:t xml:space="preserve"> </w:t>
      </w:r>
    </w:p>
    <w:p w:rsidR="00EB5899" w:rsidRPr="00B24A63" w:rsidRDefault="00EB5899" w:rsidP="00EB5899">
      <w:pPr>
        <w:rPr>
          <w:sz w:val="22"/>
          <w:szCs w:val="22"/>
        </w:rPr>
      </w:pPr>
    </w:p>
    <w:p w:rsidR="00EB5899" w:rsidRPr="00F96974" w:rsidRDefault="00EB35D6" w:rsidP="001F6AC8">
      <w:pPr>
        <w:ind w:left="360"/>
        <w:jc w:val="both"/>
        <w:rPr>
          <w:sz w:val="22"/>
          <w:szCs w:val="22"/>
        </w:rPr>
      </w:pPr>
      <w:r w:rsidRPr="00F17DAF">
        <w:rPr>
          <w:sz w:val="22"/>
          <w:szCs w:val="22"/>
        </w:rPr>
        <w:t>A.</w:t>
      </w:r>
      <w:r>
        <w:rPr>
          <w:b/>
          <w:sz w:val="22"/>
          <w:szCs w:val="22"/>
        </w:rPr>
        <w:t xml:space="preserve">  </w:t>
      </w:r>
      <w:r w:rsidR="008D4575">
        <w:rPr>
          <w:b/>
          <w:sz w:val="22"/>
          <w:szCs w:val="22"/>
        </w:rPr>
        <w:t>General:</w:t>
      </w:r>
      <w:r w:rsidR="00EB5899">
        <w:rPr>
          <w:sz w:val="22"/>
          <w:szCs w:val="22"/>
        </w:rPr>
        <w:t xml:space="preserve">  </w:t>
      </w:r>
      <w:r w:rsidR="00EB5899" w:rsidRPr="00DF5B97">
        <w:rPr>
          <w:sz w:val="22"/>
          <w:szCs w:val="22"/>
        </w:rPr>
        <w:t xml:space="preserve">The Contractor shall deliver </w:t>
      </w:r>
      <w:r w:rsidR="00E56E52" w:rsidRPr="00DF5B97">
        <w:rPr>
          <w:sz w:val="22"/>
          <w:szCs w:val="22"/>
        </w:rPr>
        <w:t xml:space="preserve">two </w:t>
      </w:r>
      <w:r w:rsidR="00A52F5F" w:rsidRPr="00DF5B97">
        <w:rPr>
          <w:sz w:val="22"/>
          <w:szCs w:val="22"/>
        </w:rPr>
        <w:t xml:space="preserve">(2) </w:t>
      </w:r>
      <w:r w:rsidR="003D7548" w:rsidRPr="003D7548">
        <w:rPr>
          <w:sz w:val="22"/>
          <w:szCs w:val="22"/>
        </w:rPr>
        <w:t>M</w:t>
      </w:r>
      <w:r w:rsidR="003D7548">
        <w:rPr>
          <w:sz w:val="22"/>
          <w:szCs w:val="22"/>
        </w:rPr>
        <w:t xml:space="preserve">aneuver </w:t>
      </w:r>
      <w:r w:rsidR="003D7548" w:rsidRPr="003D7548">
        <w:rPr>
          <w:sz w:val="22"/>
          <w:szCs w:val="22"/>
        </w:rPr>
        <w:t>L</w:t>
      </w:r>
      <w:r w:rsidR="003D7548">
        <w:rPr>
          <w:sz w:val="22"/>
          <w:szCs w:val="22"/>
        </w:rPr>
        <w:t>evel</w:t>
      </w:r>
      <w:r w:rsidR="003D7548" w:rsidRPr="003D7548">
        <w:rPr>
          <w:sz w:val="22"/>
          <w:szCs w:val="22"/>
        </w:rPr>
        <w:t xml:space="preserve"> L</w:t>
      </w:r>
      <w:r w:rsidR="003D7548">
        <w:rPr>
          <w:sz w:val="22"/>
          <w:szCs w:val="22"/>
        </w:rPr>
        <w:t>aser</w:t>
      </w:r>
      <w:r w:rsidR="003D7548" w:rsidRPr="003D7548">
        <w:rPr>
          <w:sz w:val="22"/>
          <w:szCs w:val="22"/>
        </w:rPr>
        <w:t xml:space="preserve"> Target D</w:t>
      </w:r>
      <w:r w:rsidR="003D7548">
        <w:rPr>
          <w:sz w:val="22"/>
          <w:szCs w:val="22"/>
        </w:rPr>
        <w:t xml:space="preserve">esignator </w:t>
      </w:r>
      <w:r w:rsidR="00B807C8">
        <w:rPr>
          <w:sz w:val="22"/>
          <w:szCs w:val="22"/>
        </w:rPr>
        <w:t xml:space="preserve">(M-LTD) </w:t>
      </w:r>
      <w:r w:rsidR="00A52F5F" w:rsidRPr="00DF5B97">
        <w:rPr>
          <w:sz w:val="22"/>
          <w:szCs w:val="22"/>
        </w:rPr>
        <w:t>prototype</w:t>
      </w:r>
      <w:r w:rsidR="002053A2">
        <w:rPr>
          <w:sz w:val="22"/>
          <w:szCs w:val="22"/>
        </w:rPr>
        <w:t xml:space="preserve"> </w:t>
      </w:r>
      <w:r w:rsidR="00A52F5F" w:rsidRPr="00DF5B97">
        <w:rPr>
          <w:sz w:val="22"/>
          <w:szCs w:val="22"/>
        </w:rPr>
        <w:t>s</w:t>
      </w:r>
      <w:r w:rsidR="002053A2">
        <w:rPr>
          <w:sz w:val="22"/>
          <w:szCs w:val="22"/>
        </w:rPr>
        <w:t>ystems</w:t>
      </w:r>
      <w:r w:rsidR="00A52F5F" w:rsidRPr="00DF5B97">
        <w:rPr>
          <w:sz w:val="22"/>
          <w:szCs w:val="22"/>
        </w:rPr>
        <w:t xml:space="preserve"> that will be used for Government testing</w:t>
      </w:r>
      <w:r w:rsidR="00E56E52" w:rsidRPr="00DF5B97">
        <w:rPr>
          <w:sz w:val="22"/>
          <w:szCs w:val="22"/>
        </w:rPr>
        <w:t>.</w:t>
      </w:r>
      <w:r w:rsidR="00E56E52" w:rsidRPr="00F96974">
        <w:rPr>
          <w:sz w:val="22"/>
          <w:szCs w:val="22"/>
        </w:rPr>
        <w:t xml:space="preserve"> </w:t>
      </w:r>
    </w:p>
    <w:p w:rsidR="00EB5899" w:rsidRPr="00F96974" w:rsidRDefault="00EB5899" w:rsidP="00776E7A">
      <w:pPr>
        <w:rPr>
          <w:sz w:val="22"/>
          <w:szCs w:val="22"/>
        </w:rPr>
      </w:pPr>
    </w:p>
    <w:p w:rsidR="00ED692D" w:rsidRPr="00F96974" w:rsidRDefault="00EB35D6" w:rsidP="001F6AC8">
      <w:pPr>
        <w:ind w:left="720"/>
        <w:jc w:val="both"/>
        <w:rPr>
          <w:sz w:val="22"/>
          <w:szCs w:val="22"/>
        </w:rPr>
      </w:pPr>
      <w:r w:rsidRPr="00F96974">
        <w:rPr>
          <w:sz w:val="22"/>
          <w:szCs w:val="22"/>
        </w:rPr>
        <w:t>1.</w:t>
      </w:r>
      <w:r w:rsidRPr="00F96974">
        <w:rPr>
          <w:b/>
          <w:sz w:val="22"/>
          <w:szCs w:val="22"/>
        </w:rPr>
        <w:t xml:space="preserve">  </w:t>
      </w:r>
      <w:r w:rsidR="00543253">
        <w:rPr>
          <w:b/>
          <w:sz w:val="22"/>
          <w:szCs w:val="22"/>
        </w:rPr>
        <w:t>Performance Parameters</w:t>
      </w:r>
      <w:r w:rsidR="00986FDA" w:rsidRPr="00F96974">
        <w:rPr>
          <w:sz w:val="22"/>
          <w:szCs w:val="22"/>
        </w:rPr>
        <w:t xml:space="preserve">: </w:t>
      </w:r>
      <w:r w:rsidR="004C53A8" w:rsidRPr="00F96974">
        <w:rPr>
          <w:sz w:val="22"/>
          <w:szCs w:val="22"/>
        </w:rPr>
        <w:t xml:space="preserve"> </w:t>
      </w:r>
      <w:r w:rsidR="00A34C0B" w:rsidRPr="00F96974">
        <w:rPr>
          <w:sz w:val="22"/>
          <w:szCs w:val="22"/>
        </w:rPr>
        <w:t>The Contractor shall</w:t>
      </w:r>
      <w:r w:rsidR="00120C7B" w:rsidRPr="00F96974">
        <w:rPr>
          <w:sz w:val="22"/>
          <w:szCs w:val="22"/>
        </w:rPr>
        <w:t xml:space="preserve"> design, develop, </w:t>
      </w:r>
      <w:r w:rsidR="00F868D8" w:rsidRPr="00F96974">
        <w:rPr>
          <w:sz w:val="22"/>
          <w:szCs w:val="22"/>
        </w:rPr>
        <w:t xml:space="preserve">fabricate, </w:t>
      </w:r>
      <w:r w:rsidR="00120C7B" w:rsidRPr="00F96974">
        <w:rPr>
          <w:sz w:val="22"/>
          <w:szCs w:val="22"/>
        </w:rPr>
        <w:t>test, demonstrate</w:t>
      </w:r>
      <w:r w:rsidR="000761F3" w:rsidRPr="00F96974">
        <w:rPr>
          <w:sz w:val="22"/>
          <w:szCs w:val="22"/>
        </w:rPr>
        <w:t>,</w:t>
      </w:r>
      <w:r w:rsidR="00120C7B" w:rsidRPr="00F96974">
        <w:rPr>
          <w:sz w:val="22"/>
          <w:szCs w:val="22"/>
        </w:rPr>
        <w:t xml:space="preserve"> and deliver </w:t>
      </w:r>
      <w:r w:rsidR="00E56E52" w:rsidRPr="00F96974">
        <w:rPr>
          <w:sz w:val="22"/>
          <w:szCs w:val="22"/>
        </w:rPr>
        <w:t xml:space="preserve">two </w:t>
      </w:r>
      <w:r w:rsidR="00A52F5F">
        <w:rPr>
          <w:sz w:val="22"/>
          <w:szCs w:val="22"/>
        </w:rPr>
        <w:t xml:space="preserve">(2) </w:t>
      </w:r>
      <w:r w:rsidR="00E56E52" w:rsidRPr="00F96974">
        <w:rPr>
          <w:sz w:val="22"/>
          <w:szCs w:val="22"/>
        </w:rPr>
        <w:t xml:space="preserve">maneuver </w:t>
      </w:r>
      <w:r w:rsidR="003D7548">
        <w:rPr>
          <w:sz w:val="22"/>
          <w:szCs w:val="22"/>
        </w:rPr>
        <w:t xml:space="preserve">level </w:t>
      </w:r>
      <w:r w:rsidR="00E56E52" w:rsidRPr="00F96974">
        <w:rPr>
          <w:sz w:val="22"/>
          <w:szCs w:val="22"/>
        </w:rPr>
        <w:t>laser designator</w:t>
      </w:r>
      <w:r w:rsidR="00CD49B5">
        <w:rPr>
          <w:sz w:val="22"/>
          <w:szCs w:val="22"/>
        </w:rPr>
        <w:t xml:space="preserve"> prototype</w:t>
      </w:r>
      <w:r w:rsidR="003D7548">
        <w:rPr>
          <w:sz w:val="22"/>
          <w:szCs w:val="22"/>
        </w:rPr>
        <w:t xml:space="preserve"> </w:t>
      </w:r>
      <w:r w:rsidR="00CD49B5">
        <w:rPr>
          <w:sz w:val="22"/>
          <w:szCs w:val="22"/>
        </w:rPr>
        <w:t>s</w:t>
      </w:r>
      <w:r w:rsidR="003D7548">
        <w:rPr>
          <w:sz w:val="22"/>
          <w:szCs w:val="22"/>
        </w:rPr>
        <w:t>ystems</w:t>
      </w:r>
      <w:r w:rsidR="00CD49B5">
        <w:rPr>
          <w:sz w:val="22"/>
          <w:szCs w:val="22"/>
        </w:rPr>
        <w:t xml:space="preserve"> that meet or exc</w:t>
      </w:r>
      <w:r w:rsidR="00A52F5F">
        <w:rPr>
          <w:sz w:val="22"/>
          <w:szCs w:val="22"/>
        </w:rPr>
        <w:t>e</w:t>
      </w:r>
      <w:r w:rsidR="00CD49B5">
        <w:rPr>
          <w:sz w:val="22"/>
          <w:szCs w:val="22"/>
        </w:rPr>
        <w:t>ed the following performance parameters:</w:t>
      </w:r>
    </w:p>
    <w:p w:rsidR="00EE1F3C" w:rsidRPr="00F96974" w:rsidRDefault="00EE1F3C" w:rsidP="009E3872">
      <w:pPr>
        <w:pStyle w:val="ListParagraph"/>
        <w:rPr>
          <w:sz w:val="22"/>
          <w:szCs w:val="22"/>
          <w:highlight w:val="yellow"/>
        </w:rPr>
      </w:pPr>
    </w:p>
    <w:p w:rsidR="004859F7" w:rsidRPr="00F96974" w:rsidRDefault="004859F7" w:rsidP="004859F7">
      <w:pPr>
        <w:pStyle w:val="PlainText"/>
        <w:numPr>
          <w:ilvl w:val="0"/>
          <w:numId w:val="31"/>
        </w:numPr>
        <w:jc w:val="both"/>
        <w:rPr>
          <w:rFonts w:ascii="Arial" w:hAnsi="Arial" w:cs="Arial"/>
          <w:sz w:val="22"/>
          <w:szCs w:val="22"/>
        </w:rPr>
      </w:pPr>
      <w:r w:rsidRPr="00F96974">
        <w:rPr>
          <w:rFonts w:ascii="Arial" w:hAnsi="Arial" w:cs="Arial"/>
          <w:sz w:val="22"/>
          <w:szCs w:val="22"/>
        </w:rPr>
        <w:t>Size shall be ~13cm X ~8cm X 4cm; Weight shall be 500g (</w:t>
      </w:r>
      <w:r w:rsidR="00CD49B5">
        <w:rPr>
          <w:rFonts w:ascii="Arial" w:hAnsi="Arial" w:cs="Arial"/>
          <w:sz w:val="22"/>
          <w:szCs w:val="22"/>
        </w:rPr>
        <w:t xml:space="preserve">Threshold = </w:t>
      </w:r>
      <w:r w:rsidRPr="00F96974">
        <w:rPr>
          <w:rFonts w:ascii="Arial" w:hAnsi="Arial" w:cs="Arial"/>
          <w:sz w:val="22"/>
          <w:szCs w:val="22"/>
        </w:rPr>
        <w:t>T), 300g (</w:t>
      </w:r>
      <w:r w:rsidR="00CD49B5">
        <w:rPr>
          <w:rFonts w:ascii="Arial" w:hAnsi="Arial" w:cs="Arial"/>
          <w:sz w:val="22"/>
          <w:szCs w:val="22"/>
        </w:rPr>
        <w:t xml:space="preserve">Objective - </w:t>
      </w:r>
      <w:r w:rsidRPr="00F96974">
        <w:rPr>
          <w:rFonts w:ascii="Arial" w:hAnsi="Arial" w:cs="Arial"/>
          <w:sz w:val="22"/>
          <w:szCs w:val="22"/>
        </w:rPr>
        <w:t>O) including batteries.</w:t>
      </w:r>
    </w:p>
    <w:p w:rsidR="004859F7" w:rsidRPr="00F96974" w:rsidRDefault="004859F7" w:rsidP="00155E3B">
      <w:pPr>
        <w:pStyle w:val="PlainText"/>
        <w:numPr>
          <w:ilvl w:val="0"/>
          <w:numId w:val="31"/>
        </w:numPr>
        <w:jc w:val="both"/>
        <w:rPr>
          <w:rFonts w:ascii="Arial" w:hAnsi="Arial" w:cs="Arial"/>
          <w:sz w:val="22"/>
          <w:szCs w:val="22"/>
        </w:rPr>
      </w:pPr>
      <w:r w:rsidRPr="00F96974">
        <w:rPr>
          <w:rFonts w:ascii="Arial" w:hAnsi="Arial" w:cs="Arial"/>
          <w:sz w:val="22"/>
          <w:szCs w:val="22"/>
        </w:rPr>
        <w:t xml:space="preserve">Shall be mountable to </w:t>
      </w:r>
      <w:proofErr w:type="spellStart"/>
      <w:r w:rsidRPr="00F96974">
        <w:rPr>
          <w:rFonts w:ascii="Arial" w:hAnsi="Arial" w:cs="Arial"/>
          <w:sz w:val="22"/>
          <w:szCs w:val="22"/>
        </w:rPr>
        <w:t>Picatinny</w:t>
      </w:r>
      <w:proofErr w:type="spellEnd"/>
      <w:r w:rsidRPr="00F96974">
        <w:rPr>
          <w:rFonts w:ascii="Arial" w:hAnsi="Arial" w:cs="Arial"/>
          <w:sz w:val="22"/>
          <w:szCs w:val="22"/>
        </w:rPr>
        <w:t xml:space="preserve"> Rail systems; physical shape shall not interfere with other weapon feature functionality or access to when mounted.</w:t>
      </w:r>
    </w:p>
    <w:p w:rsidR="004859F7" w:rsidRPr="00F96974" w:rsidRDefault="004859F7" w:rsidP="005933F9">
      <w:pPr>
        <w:pStyle w:val="PlainText"/>
        <w:numPr>
          <w:ilvl w:val="0"/>
          <w:numId w:val="31"/>
        </w:numPr>
        <w:jc w:val="both"/>
        <w:rPr>
          <w:rFonts w:ascii="Arial" w:hAnsi="Arial" w:cs="Arial"/>
          <w:sz w:val="22"/>
          <w:szCs w:val="22"/>
        </w:rPr>
      </w:pPr>
      <w:r w:rsidRPr="00F96974">
        <w:rPr>
          <w:rFonts w:ascii="Arial" w:hAnsi="Arial" w:cs="Arial"/>
          <w:sz w:val="22"/>
          <w:szCs w:val="22"/>
        </w:rPr>
        <w:t>Shall be powered using CR123 or AA batteries; Batteries shall be accessible by gloved hands without the need for hand tools.</w:t>
      </w:r>
    </w:p>
    <w:p w:rsidR="004859F7" w:rsidRPr="00F96974" w:rsidRDefault="004859F7" w:rsidP="00C54BBB">
      <w:pPr>
        <w:pStyle w:val="PlainText"/>
        <w:numPr>
          <w:ilvl w:val="0"/>
          <w:numId w:val="31"/>
        </w:numPr>
        <w:jc w:val="both"/>
        <w:rPr>
          <w:rFonts w:ascii="Arial" w:hAnsi="Arial" w:cs="Arial"/>
          <w:sz w:val="22"/>
          <w:szCs w:val="22"/>
        </w:rPr>
      </w:pPr>
      <w:r w:rsidRPr="00F96974">
        <w:rPr>
          <w:rFonts w:ascii="Arial" w:hAnsi="Arial" w:cs="Arial"/>
          <w:sz w:val="22"/>
          <w:szCs w:val="22"/>
        </w:rPr>
        <w:t>Functional Range shall be 2 km (T), 3km (O).</w:t>
      </w:r>
    </w:p>
    <w:p w:rsidR="004976A1" w:rsidRDefault="004859F7" w:rsidP="004976A1">
      <w:pPr>
        <w:pStyle w:val="PlainText"/>
        <w:numPr>
          <w:ilvl w:val="0"/>
          <w:numId w:val="31"/>
        </w:numPr>
        <w:jc w:val="both"/>
        <w:rPr>
          <w:rFonts w:ascii="Arial" w:hAnsi="Arial" w:cs="Arial"/>
          <w:sz w:val="22"/>
          <w:szCs w:val="22"/>
        </w:rPr>
      </w:pPr>
      <w:r w:rsidRPr="004976A1">
        <w:rPr>
          <w:rFonts w:ascii="Arial" w:hAnsi="Arial" w:cs="Arial"/>
          <w:sz w:val="22"/>
          <w:szCs w:val="22"/>
        </w:rPr>
        <w:t xml:space="preserve">Laser Wavelength shall be 900nm to 999nm; </w:t>
      </w:r>
      <w:r w:rsidR="004976A1" w:rsidRPr="004976A1">
        <w:rPr>
          <w:rFonts w:ascii="Arial" w:hAnsi="Arial" w:cs="Arial"/>
          <w:sz w:val="22"/>
          <w:szCs w:val="22"/>
        </w:rPr>
        <w:t>Beam spread</w:t>
      </w:r>
      <w:r w:rsidR="00817986">
        <w:rPr>
          <w:rFonts w:ascii="Arial" w:hAnsi="Arial" w:cs="Arial"/>
          <w:sz w:val="22"/>
          <w:szCs w:val="22"/>
        </w:rPr>
        <w:t xml:space="preserve"> (laser spot size)</w:t>
      </w:r>
      <w:r w:rsidR="004976A1" w:rsidRPr="004976A1">
        <w:rPr>
          <w:rFonts w:ascii="Arial" w:hAnsi="Arial" w:cs="Arial"/>
          <w:sz w:val="22"/>
          <w:szCs w:val="22"/>
        </w:rPr>
        <w:t xml:space="preserve"> shall be 2.0x2.0m@2km (T), &lt; 1.0 x 1.0m @2km (O)</w:t>
      </w:r>
    </w:p>
    <w:p w:rsidR="004859F7" w:rsidRPr="004976A1" w:rsidRDefault="004859F7" w:rsidP="004976A1">
      <w:pPr>
        <w:pStyle w:val="PlainText"/>
        <w:numPr>
          <w:ilvl w:val="0"/>
          <w:numId w:val="31"/>
        </w:numPr>
        <w:jc w:val="both"/>
        <w:rPr>
          <w:rFonts w:ascii="Arial" w:hAnsi="Arial" w:cs="Arial"/>
          <w:sz w:val="22"/>
          <w:szCs w:val="22"/>
        </w:rPr>
      </w:pPr>
      <w:r w:rsidRPr="004976A1">
        <w:rPr>
          <w:rFonts w:ascii="Arial" w:hAnsi="Arial" w:cs="Arial"/>
          <w:sz w:val="22"/>
          <w:szCs w:val="22"/>
        </w:rPr>
        <w:t>Designator shall support continuous operation for 3 minutes (T), 5 minutes (O).</w:t>
      </w:r>
    </w:p>
    <w:p w:rsidR="004859F7" w:rsidRPr="00F96974" w:rsidRDefault="004859F7" w:rsidP="0047271E">
      <w:pPr>
        <w:pStyle w:val="PlainText"/>
        <w:numPr>
          <w:ilvl w:val="0"/>
          <w:numId w:val="31"/>
        </w:numPr>
        <w:jc w:val="both"/>
        <w:rPr>
          <w:rFonts w:ascii="Arial" w:hAnsi="Arial" w:cs="Arial"/>
          <w:sz w:val="22"/>
          <w:szCs w:val="22"/>
        </w:rPr>
      </w:pPr>
      <w:r w:rsidRPr="00F96974">
        <w:rPr>
          <w:rFonts w:ascii="Arial" w:hAnsi="Arial" w:cs="Arial"/>
          <w:sz w:val="22"/>
          <w:szCs w:val="22"/>
        </w:rPr>
        <w:t>Power activation shall be outward facing and accessible by</w:t>
      </w:r>
      <w:r w:rsidR="00817986">
        <w:rPr>
          <w:rFonts w:ascii="Arial" w:hAnsi="Arial" w:cs="Arial"/>
          <w:sz w:val="22"/>
          <w:szCs w:val="22"/>
        </w:rPr>
        <w:t xml:space="preserve"> a gloved hand of</w:t>
      </w:r>
      <w:r w:rsidRPr="00F96974">
        <w:rPr>
          <w:rFonts w:ascii="Arial" w:hAnsi="Arial" w:cs="Arial"/>
          <w:sz w:val="22"/>
          <w:szCs w:val="22"/>
        </w:rPr>
        <w:t xml:space="preserve"> the operator</w:t>
      </w:r>
      <w:r w:rsidR="00817986">
        <w:rPr>
          <w:rFonts w:ascii="Arial" w:hAnsi="Arial" w:cs="Arial"/>
          <w:sz w:val="22"/>
          <w:szCs w:val="22"/>
        </w:rPr>
        <w:t xml:space="preserve"> while mounted to the weapon</w:t>
      </w:r>
      <w:r w:rsidRPr="00F96974">
        <w:rPr>
          <w:rFonts w:ascii="Arial" w:hAnsi="Arial" w:cs="Arial"/>
          <w:sz w:val="22"/>
          <w:szCs w:val="22"/>
        </w:rPr>
        <w:t>.</w:t>
      </w:r>
    </w:p>
    <w:p w:rsidR="004859F7" w:rsidRPr="00F96974" w:rsidRDefault="004859F7" w:rsidP="002F3FB5">
      <w:pPr>
        <w:pStyle w:val="PlainText"/>
        <w:numPr>
          <w:ilvl w:val="0"/>
          <w:numId w:val="31"/>
        </w:numPr>
        <w:jc w:val="both"/>
        <w:rPr>
          <w:rFonts w:ascii="Arial" w:hAnsi="Arial" w:cs="Arial"/>
          <w:sz w:val="22"/>
          <w:szCs w:val="22"/>
        </w:rPr>
      </w:pPr>
      <w:r w:rsidRPr="00F96974">
        <w:rPr>
          <w:rFonts w:ascii="Arial" w:hAnsi="Arial" w:cs="Arial"/>
          <w:sz w:val="22"/>
          <w:szCs w:val="22"/>
        </w:rPr>
        <w:t xml:space="preserve">Laser pulse shall be modulation </w:t>
      </w:r>
      <w:proofErr w:type="spellStart"/>
      <w:r w:rsidRPr="00F96974">
        <w:rPr>
          <w:rFonts w:ascii="Arial" w:hAnsi="Arial" w:cs="Arial"/>
          <w:sz w:val="22"/>
          <w:szCs w:val="22"/>
        </w:rPr>
        <w:t>codable</w:t>
      </w:r>
      <w:proofErr w:type="spellEnd"/>
      <w:r w:rsidRPr="00F96974">
        <w:rPr>
          <w:rFonts w:ascii="Arial" w:hAnsi="Arial" w:cs="Arial"/>
          <w:sz w:val="22"/>
          <w:szCs w:val="22"/>
        </w:rPr>
        <w:t xml:space="preserve"> for operational safety; laser modulation coding shall have a minimum of 20 discrete settings; laser modulation coding settings shall be non-volatile and shall not reset when power is reset.</w:t>
      </w:r>
    </w:p>
    <w:p w:rsidR="004859F7" w:rsidRPr="00F96974" w:rsidRDefault="004859F7" w:rsidP="000604A3">
      <w:pPr>
        <w:pStyle w:val="PlainText"/>
        <w:numPr>
          <w:ilvl w:val="0"/>
          <w:numId w:val="31"/>
        </w:numPr>
        <w:jc w:val="both"/>
        <w:rPr>
          <w:rFonts w:ascii="Arial" w:hAnsi="Arial" w:cs="Arial"/>
          <w:sz w:val="22"/>
          <w:szCs w:val="22"/>
        </w:rPr>
      </w:pPr>
      <w:r w:rsidRPr="00F96974">
        <w:rPr>
          <w:rFonts w:ascii="Arial" w:hAnsi="Arial" w:cs="Arial"/>
          <w:sz w:val="22"/>
          <w:szCs w:val="22"/>
        </w:rPr>
        <w:t>Laser modulation coding shall be outward facing and accessible by the gloved operator while mounted to weapon.</w:t>
      </w:r>
    </w:p>
    <w:p w:rsidR="004859F7" w:rsidRPr="00F96974" w:rsidRDefault="004859F7" w:rsidP="00EC1202">
      <w:pPr>
        <w:pStyle w:val="PlainText"/>
        <w:numPr>
          <w:ilvl w:val="0"/>
          <w:numId w:val="31"/>
        </w:numPr>
        <w:jc w:val="both"/>
        <w:rPr>
          <w:rFonts w:ascii="Arial" w:hAnsi="Arial" w:cs="Arial"/>
          <w:sz w:val="22"/>
          <w:szCs w:val="22"/>
        </w:rPr>
      </w:pPr>
      <w:r w:rsidRPr="00F96974">
        <w:rPr>
          <w:rFonts w:ascii="Arial" w:hAnsi="Arial" w:cs="Arial"/>
          <w:sz w:val="22"/>
          <w:szCs w:val="22"/>
        </w:rPr>
        <w:t>Device shall be designed for operation in all inclement weather including heavy rain, blowing sand, frost and snow.</w:t>
      </w:r>
    </w:p>
    <w:p w:rsidR="004859F7" w:rsidRDefault="004859F7" w:rsidP="006A1736">
      <w:pPr>
        <w:pStyle w:val="PlainText"/>
        <w:numPr>
          <w:ilvl w:val="0"/>
          <w:numId w:val="31"/>
        </w:numPr>
        <w:jc w:val="both"/>
        <w:rPr>
          <w:rFonts w:ascii="Arial" w:hAnsi="Arial" w:cs="Arial"/>
          <w:sz w:val="22"/>
          <w:szCs w:val="22"/>
        </w:rPr>
      </w:pPr>
      <w:r w:rsidRPr="00F96974">
        <w:rPr>
          <w:rFonts w:ascii="Arial" w:hAnsi="Arial" w:cs="Arial"/>
          <w:sz w:val="22"/>
          <w:szCs w:val="22"/>
        </w:rPr>
        <w:t xml:space="preserve">Device shall be </w:t>
      </w:r>
      <w:r w:rsidR="003D7548">
        <w:rPr>
          <w:rFonts w:ascii="Arial" w:hAnsi="Arial" w:cs="Arial"/>
          <w:sz w:val="22"/>
          <w:szCs w:val="22"/>
        </w:rPr>
        <w:t xml:space="preserve">designed to be </w:t>
      </w:r>
      <w:r w:rsidRPr="00F96974">
        <w:rPr>
          <w:rFonts w:ascii="Arial" w:hAnsi="Arial" w:cs="Arial"/>
          <w:sz w:val="22"/>
          <w:szCs w:val="22"/>
        </w:rPr>
        <w:t>shock resistant to drop shock and shock associated with small arms fire of combat weapons.</w:t>
      </w:r>
    </w:p>
    <w:p w:rsidR="00035109" w:rsidRDefault="00585F66" w:rsidP="006A1736">
      <w:pPr>
        <w:pStyle w:val="PlainText"/>
        <w:numPr>
          <w:ilvl w:val="0"/>
          <w:numId w:val="31"/>
        </w:numPr>
        <w:jc w:val="both"/>
        <w:rPr>
          <w:rFonts w:ascii="Arial" w:hAnsi="Arial" w:cs="Arial"/>
          <w:sz w:val="22"/>
          <w:szCs w:val="22"/>
        </w:rPr>
      </w:pPr>
      <w:r>
        <w:rPr>
          <w:rFonts w:ascii="Arial" w:hAnsi="Arial" w:cs="Arial"/>
          <w:sz w:val="22"/>
          <w:szCs w:val="22"/>
        </w:rPr>
        <w:t xml:space="preserve">The device shall meet </w:t>
      </w:r>
      <w:r w:rsidR="00543253" w:rsidRPr="00727CD2">
        <w:rPr>
          <w:rFonts w:ascii="Arial" w:hAnsi="Arial" w:cs="Arial"/>
          <w:sz w:val="22"/>
          <w:szCs w:val="22"/>
        </w:rPr>
        <w:t>Technology Readiness Level</w:t>
      </w:r>
      <w:r>
        <w:rPr>
          <w:rFonts w:ascii="Arial" w:hAnsi="Arial" w:cs="Arial"/>
          <w:sz w:val="22"/>
          <w:szCs w:val="22"/>
        </w:rPr>
        <w:t xml:space="preserve"> </w:t>
      </w:r>
      <w:r w:rsidRPr="00DB6216">
        <w:rPr>
          <w:rFonts w:ascii="Arial" w:hAnsi="Arial" w:cs="Arial"/>
          <w:sz w:val="22"/>
          <w:szCs w:val="22"/>
        </w:rPr>
        <w:t xml:space="preserve">(TRL) </w:t>
      </w:r>
      <w:r w:rsidR="00E512EB" w:rsidRPr="00DB6216">
        <w:rPr>
          <w:rFonts w:ascii="Arial" w:hAnsi="Arial" w:cs="Arial"/>
          <w:sz w:val="22"/>
          <w:szCs w:val="22"/>
        </w:rPr>
        <w:t>6</w:t>
      </w:r>
      <w:r w:rsidR="002053A2" w:rsidRPr="00DB6216">
        <w:rPr>
          <w:rFonts w:ascii="Arial" w:hAnsi="Arial" w:cs="Arial"/>
          <w:sz w:val="22"/>
          <w:szCs w:val="22"/>
        </w:rPr>
        <w:t xml:space="preserve"> </w:t>
      </w:r>
      <w:r w:rsidR="00035109">
        <w:rPr>
          <w:rFonts w:ascii="Arial" w:hAnsi="Arial" w:cs="Arial"/>
          <w:sz w:val="22"/>
          <w:szCs w:val="22"/>
        </w:rPr>
        <w:t xml:space="preserve">(T) and TRL 7 (O) </w:t>
      </w:r>
    </w:p>
    <w:p w:rsidR="00035109" w:rsidRDefault="00035109" w:rsidP="00035109">
      <w:pPr>
        <w:pStyle w:val="PlainText"/>
        <w:ind w:left="1080"/>
        <w:jc w:val="both"/>
        <w:rPr>
          <w:rFonts w:ascii="Arial" w:hAnsi="Arial" w:cs="Arial"/>
          <w:sz w:val="22"/>
          <w:szCs w:val="22"/>
        </w:rPr>
      </w:pPr>
    </w:p>
    <w:p w:rsidR="00035109" w:rsidRDefault="00035109" w:rsidP="00035109">
      <w:pPr>
        <w:pStyle w:val="PlainText"/>
        <w:ind w:left="1080"/>
        <w:jc w:val="both"/>
        <w:rPr>
          <w:rFonts w:ascii="Arial" w:hAnsi="Arial" w:cs="Arial"/>
          <w:sz w:val="22"/>
          <w:szCs w:val="22"/>
        </w:rPr>
      </w:pPr>
      <w:r>
        <w:rPr>
          <w:rFonts w:ascii="Arial" w:hAnsi="Arial" w:cs="Arial"/>
          <w:sz w:val="22"/>
          <w:szCs w:val="22"/>
        </w:rPr>
        <w:t xml:space="preserve">Notes: </w:t>
      </w:r>
    </w:p>
    <w:p w:rsidR="00035109" w:rsidRDefault="00035109" w:rsidP="00035109">
      <w:pPr>
        <w:pStyle w:val="PlainText"/>
        <w:ind w:left="1080"/>
        <w:jc w:val="both"/>
        <w:rPr>
          <w:rFonts w:ascii="Arial" w:hAnsi="Arial" w:cs="Arial"/>
          <w:sz w:val="22"/>
          <w:szCs w:val="22"/>
        </w:rPr>
      </w:pPr>
    </w:p>
    <w:p w:rsidR="00543253" w:rsidRDefault="00035109" w:rsidP="00035109">
      <w:pPr>
        <w:pStyle w:val="PlainText"/>
        <w:ind w:left="1080"/>
        <w:jc w:val="both"/>
        <w:rPr>
          <w:rFonts w:ascii="Arial" w:hAnsi="Arial" w:cs="Arial"/>
          <w:sz w:val="22"/>
          <w:szCs w:val="22"/>
        </w:rPr>
      </w:pPr>
      <w:r>
        <w:rPr>
          <w:rFonts w:ascii="Arial" w:hAnsi="Arial" w:cs="Arial"/>
          <w:sz w:val="22"/>
          <w:szCs w:val="22"/>
        </w:rPr>
        <w:t xml:space="preserve">TRL 6 is </w:t>
      </w:r>
      <w:r w:rsidR="002053A2" w:rsidRPr="00DB6216">
        <w:rPr>
          <w:rFonts w:ascii="Arial" w:hAnsi="Arial" w:cs="Arial"/>
          <w:sz w:val="22"/>
          <w:szCs w:val="22"/>
        </w:rPr>
        <w:t>defined as:</w:t>
      </w:r>
      <w:r w:rsidR="002053A2">
        <w:rPr>
          <w:rFonts w:ascii="Arial" w:hAnsi="Arial" w:cs="Arial"/>
          <w:sz w:val="22"/>
          <w:szCs w:val="22"/>
        </w:rPr>
        <w:t xml:space="preserve"> </w:t>
      </w:r>
      <w:r w:rsidR="00585F66">
        <w:rPr>
          <w:rFonts w:ascii="Arial" w:hAnsi="Arial" w:cs="Arial"/>
          <w:sz w:val="22"/>
          <w:szCs w:val="22"/>
        </w:rPr>
        <w:t>“</w:t>
      </w:r>
      <w:r w:rsidR="002053A2" w:rsidRPr="002053A2">
        <w:rPr>
          <w:rFonts w:ascii="Arial" w:hAnsi="Arial" w:cs="Arial"/>
          <w:sz w:val="22"/>
          <w:szCs w:val="22"/>
        </w:rPr>
        <w:t>System/subsystem model or prototype demonstration in a relevant environment. Representative model or prototype system, which is well beyond that of TRL 5, is tested in a relevant environment. Represents a major step up in a technology’s demonstrated readiness. Examples include testing a prototype in a high- fidelity laboratory environment or in a simulated operational environment</w:t>
      </w:r>
      <w:r w:rsidR="00585F66">
        <w:rPr>
          <w:rFonts w:ascii="Arial" w:hAnsi="Arial" w:cs="Arial"/>
          <w:sz w:val="22"/>
          <w:szCs w:val="22"/>
        </w:rPr>
        <w:t>”</w:t>
      </w:r>
      <w:r w:rsidR="002053A2" w:rsidRPr="002053A2">
        <w:rPr>
          <w:rFonts w:ascii="Arial" w:hAnsi="Arial" w:cs="Arial"/>
          <w:sz w:val="22"/>
          <w:szCs w:val="22"/>
        </w:rPr>
        <w:t>.</w:t>
      </w:r>
      <w:r w:rsidR="00585F66">
        <w:rPr>
          <w:rFonts w:ascii="Arial" w:hAnsi="Arial" w:cs="Arial"/>
          <w:sz w:val="22"/>
          <w:szCs w:val="22"/>
        </w:rPr>
        <w:t xml:space="preserve"> </w:t>
      </w:r>
    </w:p>
    <w:p w:rsidR="00035109" w:rsidRDefault="00035109" w:rsidP="00035109">
      <w:pPr>
        <w:pStyle w:val="PlainText"/>
        <w:ind w:left="1080"/>
        <w:jc w:val="both"/>
        <w:rPr>
          <w:rFonts w:ascii="Arial" w:hAnsi="Arial" w:cs="Arial"/>
          <w:sz w:val="22"/>
          <w:szCs w:val="22"/>
        </w:rPr>
      </w:pPr>
    </w:p>
    <w:p w:rsidR="00035109" w:rsidRPr="00727CD2" w:rsidRDefault="00035109" w:rsidP="00035109">
      <w:pPr>
        <w:pStyle w:val="PlainText"/>
        <w:ind w:left="1080"/>
        <w:jc w:val="both"/>
        <w:rPr>
          <w:rFonts w:ascii="Arial" w:hAnsi="Arial" w:cs="Arial"/>
          <w:sz w:val="22"/>
          <w:szCs w:val="22"/>
        </w:rPr>
      </w:pPr>
      <w:r>
        <w:rPr>
          <w:rFonts w:ascii="Arial" w:hAnsi="Arial" w:cs="Arial"/>
          <w:sz w:val="22"/>
          <w:szCs w:val="22"/>
        </w:rPr>
        <w:t>TRL 7 is define as: “</w:t>
      </w:r>
      <w:r w:rsidRPr="00035109">
        <w:rPr>
          <w:rFonts w:ascii="Arial" w:hAnsi="Arial" w:cs="Arial"/>
          <w:sz w:val="22"/>
          <w:szCs w:val="22"/>
        </w:rPr>
        <w:t>System prototype demonstration in an operational environment. Prototype near or at planned operational system. Represents a major step up from TRL 6 by requiring demonstration of an actual system prototype in an operational environment (e.g., in an air-craft, in a vehicle, or in space).</w:t>
      </w:r>
      <w:r>
        <w:rPr>
          <w:rFonts w:ascii="Arial" w:hAnsi="Arial" w:cs="Arial"/>
          <w:sz w:val="22"/>
          <w:szCs w:val="22"/>
        </w:rPr>
        <w:t xml:space="preserve">” </w:t>
      </w:r>
    </w:p>
    <w:p w:rsidR="00120C7B" w:rsidRPr="00D665B0" w:rsidRDefault="00120C7B" w:rsidP="00120C7B">
      <w:pPr>
        <w:pStyle w:val="PlainText"/>
        <w:rPr>
          <w:rFonts w:ascii="Arial" w:hAnsi="Arial" w:cs="Arial"/>
          <w:color w:val="FF0000"/>
        </w:rPr>
      </w:pPr>
    </w:p>
    <w:p w:rsidR="00553F71" w:rsidRPr="00D50D57" w:rsidRDefault="00EB35D6" w:rsidP="00D50D57">
      <w:pPr>
        <w:pStyle w:val="PlainText"/>
        <w:ind w:left="720"/>
        <w:jc w:val="both"/>
        <w:rPr>
          <w:rFonts w:ascii="Arial" w:hAnsi="Arial" w:cs="Arial"/>
        </w:rPr>
      </w:pPr>
      <w:r w:rsidRPr="00D50D57">
        <w:rPr>
          <w:rFonts w:ascii="Arial" w:hAnsi="Arial" w:cs="Arial"/>
          <w:sz w:val="22"/>
          <w:szCs w:val="22"/>
        </w:rPr>
        <w:t>2.</w:t>
      </w:r>
      <w:r w:rsidRPr="00D50D57">
        <w:rPr>
          <w:rFonts w:ascii="Arial" w:hAnsi="Arial" w:cs="Arial"/>
          <w:b/>
          <w:sz w:val="22"/>
          <w:szCs w:val="22"/>
        </w:rPr>
        <w:t xml:space="preserve">  </w:t>
      </w:r>
      <w:r w:rsidR="00120C7B" w:rsidRPr="00D50D57">
        <w:rPr>
          <w:rFonts w:ascii="Arial" w:hAnsi="Arial" w:cs="Arial"/>
          <w:b/>
          <w:sz w:val="22"/>
          <w:szCs w:val="22"/>
        </w:rPr>
        <w:t>COMPONENT REQUIREMENTS:</w:t>
      </w:r>
      <w:r w:rsidR="00120C7B" w:rsidRPr="00D50D57">
        <w:rPr>
          <w:rFonts w:ascii="Arial" w:hAnsi="Arial" w:cs="Arial"/>
          <w:b/>
        </w:rPr>
        <w:t xml:space="preserve">  </w:t>
      </w:r>
      <w:r w:rsidR="00D50D57" w:rsidRPr="007B4B3A">
        <w:rPr>
          <w:rFonts w:ascii="Arial" w:hAnsi="Arial" w:cs="Arial"/>
          <w:sz w:val="22"/>
          <w:szCs w:val="22"/>
        </w:rPr>
        <w:t>Th</w:t>
      </w:r>
      <w:r w:rsidR="00D50D57" w:rsidRPr="00D50D57">
        <w:rPr>
          <w:rFonts w:ascii="Arial" w:hAnsi="Arial" w:cs="Arial"/>
        </w:rPr>
        <w:t xml:space="preserve">e </w:t>
      </w:r>
      <w:r w:rsidR="00585F66">
        <w:rPr>
          <w:rFonts w:ascii="Arial" w:hAnsi="Arial" w:cs="Arial"/>
        </w:rPr>
        <w:t>C</w:t>
      </w:r>
      <w:r w:rsidR="00D50D57" w:rsidRPr="00D50D57">
        <w:rPr>
          <w:rFonts w:ascii="Arial" w:hAnsi="Arial" w:cs="Arial"/>
        </w:rPr>
        <w:t>ontractor shall be responsible for selecting and ensuring the quality of commercially acquired components and material</w:t>
      </w:r>
      <w:r w:rsidR="00D50D57">
        <w:rPr>
          <w:rFonts w:ascii="Arial" w:hAnsi="Arial" w:cs="Arial"/>
        </w:rPr>
        <w:t>s.</w:t>
      </w:r>
      <w:r w:rsidR="00120C7B" w:rsidRPr="00D50D57">
        <w:rPr>
          <w:rFonts w:ascii="Arial" w:hAnsi="Arial" w:cs="Arial"/>
        </w:rPr>
        <w:t xml:space="preserve"> </w:t>
      </w:r>
    </w:p>
    <w:p w:rsidR="00553F71" w:rsidRDefault="00553F71" w:rsidP="001F6AC8">
      <w:pPr>
        <w:pStyle w:val="PlainText"/>
        <w:jc w:val="both"/>
        <w:rPr>
          <w:rFonts w:ascii="Arial" w:hAnsi="Arial" w:cs="Arial"/>
        </w:rPr>
      </w:pPr>
    </w:p>
    <w:p w:rsidR="008E5B8F" w:rsidRPr="00B24A63" w:rsidRDefault="008036A8" w:rsidP="001F6AC8">
      <w:pPr>
        <w:ind w:left="720"/>
        <w:jc w:val="both"/>
        <w:rPr>
          <w:sz w:val="22"/>
          <w:szCs w:val="22"/>
        </w:rPr>
      </w:pPr>
      <w:r w:rsidRPr="00F17DAF">
        <w:rPr>
          <w:caps/>
          <w:sz w:val="22"/>
          <w:szCs w:val="22"/>
        </w:rPr>
        <w:t>3.</w:t>
      </w:r>
      <w:r>
        <w:rPr>
          <w:b/>
          <w:caps/>
          <w:sz w:val="22"/>
          <w:szCs w:val="22"/>
        </w:rPr>
        <w:t xml:space="preserve">  </w:t>
      </w:r>
      <w:r w:rsidR="008E5B8F" w:rsidRPr="00B24A63">
        <w:rPr>
          <w:b/>
          <w:caps/>
          <w:sz w:val="22"/>
          <w:szCs w:val="22"/>
        </w:rPr>
        <w:t>Unique Item Identification</w:t>
      </w:r>
      <w:r w:rsidR="008E5B8F" w:rsidRPr="00B24A63">
        <w:rPr>
          <w:b/>
          <w:sz w:val="22"/>
          <w:szCs w:val="22"/>
        </w:rPr>
        <w:t>:</w:t>
      </w:r>
      <w:r w:rsidR="008E5B8F" w:rsidRPr="00B24A63">
        <w:rPr>
          <w:sz w:val="22"/>
          <w:szCs w:val="22"/>
        </w:rPr>
        <w:t xml:space="preserve">  The Contractor shall include the </w:t>
      </w:r>
      <w:proofErr w:type="gramStart"/>
      <w:r w:rsidR="008E5B8F" w:rsidRPr="00B24A63">
        <w:rPr>
          <w:sz w:val="22"/>
          <w:szCs w:val="22"/>
        </w:rPr>
        <w:t>DoD</w:t>
      </w:r>
      <w:proofErr w:type="gramEnd"/>
      <w:r w:rsidR="008E5B8F" w:rsidRPr="00B24A63">
        <w:rPr>
          <w:sz w:val="22"/>
          <w:szCs w:val="22"/>
        </w:rPr>
        <w:t xml:space="preserve"> unique item identifications or a DoD recognized unique identification equivalent for the prototypes delivered. This includes a description and cost breakout as applicable. Information on </w:t>
      </w:r>
      <w:r w:rsidR="008E5B8F" w:rsidRPr="00B24A63">
        <w:rPr>
          <w:sz w:val="22"/>
          <w:szCs w:val="22"/>
        </w:rPr>
        <w:lastRenderedPageBreak/>
        <w:t xml:space="preserve">unique item identifier types is at </w:t>
      </w:r>
      <w:hyperlink r:id="rId13" w:history="1">
        <w:r w:rsidR="008E5B8F" w:rsidRPr="00B24A63">
          <w:rPr>
            <w:rStyle w:val="Hyperlink"/>
            <w:sz w:val="22"/>
            <w:szCs w:val="22"/>
          </w:rPr>
          <w:t>http://www.acq.osd.mil/dpap/UID/uid_types.html</w:t>
        </w:r>
      </w:hyperlink>
      <w:r w:rsidR="008E5B8F" w:rsidRPr="00B24A63">
        <w:rPr>
          <w:sz w:val="22"/>
          <w:szCs w:val="22"/>
        </w:rPr>
        <w:t xml:space="preserve">. The guide is at </w:t>
      </w:r>
      <w:hyperlink r:id="rId14" w:history="1">
        <w:r w:rsidR="008E5B8F" w:rsidRPr="00B24A63">
          <w:rPr>
            <w:rStyle w:val="Hyperlink"/>
            <w:sz w:val="22"/>
            <w:szCs w:val="22"/>
          </w:rPr>
          <w:t>http://www.acq.osd.mil/dpap/UID/guides.htm</w:t>
        </w:r>
      </w:hyperlink>
      <w:r w:rsidR="008E5B8F" w:rsidRPr="00B24A63">
        <w:rPr>
          <w:sz w:val="22"/>
          <w:szCs w:val="22"/>
        </w:rPr>
        <w:t xml:space="preserve">. This is in accordance with DFARS 252.211-7003. </w:t>
      </w:r>
    </w:p>
    <w:p w:rsidR="008E5B8F" w:rsidRPr="00B24A63" w:rsidRDefault="008E5B8F" w:rsidP="008E5B8F">
      <w:pPr>
        <w:pStyle w:val="Default"/>
        <w:jc w:val="both"/>
        <w:rPr>
          <w:rFonts w:ascii="Arial" w:hAnsi="Arial" w:cs="Arial"/>
          <w:color w:val="auto"/>
          <w:sz w:val="22"/>
          <w:szCs w:val="22"/>
        </w:rPr>
      </w:pPr>
    </w:p>
    <w:p w:rsidR="008E5B8F" w:rsidRDefault="008036A8" w:rsidP="00036FE5">
      <w:pPr>
        <w:pStyle w:val="Default"/>
        <w:ind w:left="720"/>
        <w:jc w:val="both"/>
        <w:rPr>
          <w:rFonts w:ascii="Arial" w:hAnsi="Arial" w:cs="Arial"/>
          <w:color w:val="auto"/>
          <w:sz w:val="22"/>
          <w:szCs w:val="22"/>
        </w:rPr>
      </w:pPr>
      <w:r w:rsidRPr="00F17DAF">
        <w:rPr>
          <w:rFonts w:ascii="Arial" w:hAnsi="Arial" w:cs="Arial"/>
          <w:color w:val="auto"/>
          <w:sz w:val="22"/>
          <w:szCs w:val="22"/>
        </w:rPr>
        <w:t>4.</w:t>
      </w:r>
      <w:r>
        <w:rPr>
          <w:rFonts w:ascii="Arial" w:hAnsi="Arial" w:cs="Arial"/>
          <w:b/>
          <w:color w:val="auto"/>
          <w:sz w:val="22"/>
          <w:szCs w:val="22"/>
        </w:rPr>
        <w:t xml:space="preserve">  </w:t>
      </w:r>
      <w:r w:rsidR="008E5B8F" w:rsidRPr="00D142CE">
        <w:rPr>
          <w:rFonts w:ascii="Arial" w:hAnsi="Arial" w:cs="Arial"/>
          <w:b/>
          <w:color w:val="auto"/>
          <w:sz w:val="22"/>
          <w:szCs w:val="22"/>
        </w:rPr>
        <w:t>S</w:t>
      </w:r>
      <w:r w:rsidR="008E5B8F" w:rsidRPr="00D142CE">
        <w:rPr>
          <w:rFonts w:ascii="Arial" w:hAnsi="Arial" w:cs="Arial"/>
          <w:b/>
          <w:caps/>
          <w:color w:val="auto"/>
          <w:sz w:val="22"/>
          <w:szCs w:val="22"/>
        </w:rPr>
        <w:t>hip To Address</w:t>
      </w:r>
      <w:r w:rsidR="008E5B8F" w:rsidRPr="00D142CE">
        <w:rPr>
          <w:rFonts w:ascii="Arial" w:hAnsi="Arial" w:cs="Arial"/>
          <w:b/>
          <w:color w:val="auto"/>
          <w:sz w:val="22"/>
          <w:szCs w:val="22"/>
        </w:rPr>
        <w:t xml:space="preserve">:  </w:t>
      </w:r>
      <w:r w:rsidR="008E5B8F" w:rsidRPr="00D142CE">
        <w:rPr>
          <w:rFonts w:ascii="Arial" w:hAnsi="Arial" w:cs="Arial"/>
          <w:color w:val="auto"/>
          <w:sz w:val="22"/>
          <w:szCs w:val="22"/>
        </w:rPr>
        <w:t xml:space="preserve">The Contractor shall deliver all prototypes systems delivered under this contract to the following address: </w:t>
      </w:r>
    </w:p>
    <w:p w:rsidR="00036FE5" w:rsidRDefault="00036FE5" w:rsidP="00036FE5">
      <w:pPr>
        <w:pStyle w:val="Default"/>
        <w:ind w:left="720"/>
        <w:jc w:val="both"/>
        <w:rPr>
          <w:rFonts w:ascii="Arial" w:hAnsi="Arial" w:cs="Arial"/>
          <w:color w:val="auto"/>
          <w:sz w:val="22"/>
          <w:szCs w:val="22"/>
        </w:rPr>
      </w:pPr>
    </w:p>
    <w:p w:rsidR="00886108" w:rsidRPr="00F07F88" w:rsidRDefault="00886108" w:rsidP="00886108">
      <w:pPr>
        <w:pStyle w:val="PlainText"/>
        <w:ind w:left="1440"/>
        <w:jc w:val="both"/>
        <w:rPr>
          <w:rFonts w:ascii="Arial" w:hAnsi="Arial" w:cs="Arial"/>
          <w:sz w:val="22"/>
          <w:szCs w:val="22"/>
        </w:rPr>
      </w:pPr>
      <w:r w:rsidRPr="00F07F88">
        <w:rPr>
          <w:rFonts w:ascii="Arial" w:hAnsi="Arial" w:cs="Arial"/>
          <w:sz w:val="22"/>
          <w:szCs w:val="22"/>
        </w:rPr>
        <w:t xml:space="preserve">HQ USSOCOM  </w:t>
      </w:r>
    </w:p>
    <w:p w:rsidR="00886108" w:rsidRPr="00F07F88" w:rsidRDefault="00886108" w:rsidP="00886108">
      <w:pPr>
        <w:pStyle w:val="PlainText"/>
        <w:ind w:left="1440"/>
        <w:jc w:val="both"/>
        <w:rPr>
          <w:rFonts w:ascii="Arial" w:hAnsi="Arial" w:cs="Arial"/>
          <w:sz w:val="22"/>
          <w:szCs w:val="22"/>
        </w:rPr>
      </w:pPr>
      <w:r w:rsidRPr="00F07F88">
        <w:rPr>
          <w:rFonts w:ascii="Arial" w:hAnsi="Arial" w:cs="Arial"/>
          <w:sz w:val="22"/>
          <w:szCs w:val="22"/>
        </w:rPr>
        <w:t>ATTN: SOF AT&amp;L-ST</w:t>
      </w:r>
    </w:p>
    <w:p w:rsidR="00886108" w:rsidRPr="00F07F88" w:rsidRDefault="00886108" w:rsidP="00886108">
      <w:pPr>
        <w:pStyle w:val="PlainText"/>
        <w:ind w:left="1440"/>
        <w:jc w:val="both"/>
        <w:rPr>
          <w:rFonts w:ascii="Arial" w:hAnsi="Arial" w:cs="Arial"/>
          <w:sz w:val="22"/>
          <w:szCs w:val="22"/>
        </w:rPr>
      </w:pPr>
      <w:r>
        <w:rPr>
          <w:rFonts w:ascii="Arial" w:hAnsi="Arial" w:cs="Arial"/>
          <w:sz w:val="22"/>
          <w:szCs w:val="22"/>
        </w:rPr>
        <w:t>Jack Plessinger</w:t>
      </w:r>
    </w:p>
    <w:p w:rsidR="00886108" w:rsidRPr="00F07F88" w:rsidRDefault="00886108" w:rsidP="00886108">
      <w:pPr>
        <w:pStyle w:val="PlainText"/>
        <w:ind w:left="1440"/>
        <w:jc w:val="both"/>
        <w:rPr>
          <w:rFonts w:ascii="Arial" w:hAnsi="Arial" w:cs="Arial"/>
          <w:sz w:val="22"/>
          <w:szCs w:val="22"/>
        </w:rPr>
      </w:pPr>
      <w:r w:rsidRPr="00F07F88">
        <w:rPr>
          <w:rFonts w:ascii="Arial" w:hAnsi="Arial" w:cs="Arial"/>
          <w:sz w:val="22"/>
          <w:szCs w:val="22"/>
        </w:rPr>
        <w:t>7701 Tampa Point Blvd</w:t>
      </w:r>
    </w:p>
    <w:p w:rsidR="00886108" w:rsidRPr="00F07F88" w:rsidRDefault="00886108" w:rsidP="00886108">
      <w:pPr>
        <w:pStyle w:val="PlainText"/>
        <w:ind w:left="1440"/>
        <w:jc w:val="both"/>
        <w:rPr>
          <w:rFonts w:ascii="Arial" w:hAnsi="Arial" w:cs="Arial"/>
          <w:sz w:val="22"/>
          <w:szCs w:val="22"/>
        </w:rPr>
      </w:pPr>
      <w:r w:rsidRPr="00F07F88">
        <w:rPr>
          <w:rFonts w:ascii="Arial" w:hAnsi="Arial" w:cs="Arial"/>
          <w:sz w:val="22"/>
          <w:szCs w:val="22"/>
        </w:rPr>
        <w:t xml:space="preserve">MacDill AFB, FL 33621-5323 </w:t>
      </w:r>
    </w:p>
    <w:p w:rsidR="00886108" w:rsidRPr="00F07F88" w:rsidRDefault="00886108" w:rsidP="00886108">
      <w:pPr>
        <w:pStyle w:val="PlainText"/>
        <w:ind w:left="1440"/>
        <w:jc w:val="both"/>
        <w:rPr>
          <w:rFonts w:ascii="Arial" w:hAnsi="Arial" w:cs="Arial"/>
          <w:sz w:val="22"/>
          <w:szCs w:val="22"/>
        </w:rPr>
      </w:pPr>
      <w:r w:rsidRPr="00F07F88">
        <w:rPr>
          <w:rFonts w:ascii="Arial" w:hAnsi="Arial" w:cs="Arial"/>
          <w:sz w:val="22"/>
          <w:szCs w:val="22"/>
        </w:rPr>
        <w:t>(813) 826-7</w:t>
      </w:r>
      <w:r>
        <w:rPr>
          <w:rFonts w:ascii="Arial" w:hAnsi="Arial" w:cs="Arial"/>
          <w:sz w:val="22"/>
          <w:szCs w:val="22"/>
        </w:rPr>
        <w:t>952</w:t>
      </w:r>
    </w:p>
    <w:p w:rsidR="00886108" w:rsidRPr="00D532EF" w:rsidRDefault="00886108" w:rsidP="00886108">
      <w:pPr>
        <w:pStyle w:val="PlainText"/>
        <w:ind w:left="1440"/>
        <w:jc w:val="both"/>
        <w:rPr>
          <w:rFonts w:ascii="Arial" w:hAnsi="Arial" w:cs="Arial"/>
          <w:sz w:val="22"/>
          <w:szCs w:val="22"/>
        </w:rPr>
      </w:pPr>
      <w:r>
        <w:rPr>
          <w:rFonts w:ascii="Arial" w:hAnsi="Arial" w:cs="Arial"/>
          <w:sz w:val="22"/>
          <w:szCs w:val="22"/>
        </w:rPr>
        <w:t>(</w:t>
      </w:r>
      <w:proofErr w:type="spellStart"/>
      <w:r w:rsidRPr="006B2007">
        <w:rPr>
          <w:rFonts w:ascii="Arial" w:hAnsi="Arial" w:cs="Arial"/>
          <w:sz w:val="22"/>
          <w:szCs w:val="22"/>
        </w:rPr>
        <w:t>DoDAAC</w:t>
      </w:r>
      <w:proofErr w:type="spellEnd"/>
      <w:r w:rsidRPr="006B2007">
        <w:rPr>
          <w:rFonts w:ascii="Arial" w:hAnsi="Arial" w:cs="Arial"/>
          <w:sz w:val="22"/>
          <w:szCs w:val="22"/>
        </w:rPr>
        <w:t>: F2VUG0)</w:t>
      </w:r>
    </w:p>
    <w:p w:rsidR="00036FE5" w:rsidRDefault="00036FE5" w:rsidP="00036FE5">
      <w:pPr>
        <w:pStyle w:val="Default"/>
        <w:ind w:left="720"/>
        <w:jc w:val="both"/>
        <w:rPr>
          <w:rFonts w:ascii="Arial" w:hAnsi="Arial" w:cs="Arial"/>
          <w:color w:val="auto"/>
          <w:sz w:val="22"/>
          <w:szCs w:val="22"/>
        </w:rPr>
      </w:pPr>
    </w:p>
    <w:p w:rsidR="00036FE5" w:rsidRPr="00D142CE" w:rsidRDefault="00036FE5" w:rsidP="00036FE5">
      <w:pPr>
        <w:pStyle w:val="Default"/>
        <w:ind w:left="720"/>
        <w:jc w:val="both"/>
        <w:rPr>
          <w:rFonts w:ascii="Arial" w:hAnsi="Arial" w:cs="Arial"/>
          <w:color w:val="auto"/>
          <w:sz w:val="22"/>
          <w:szCs w:val="22"/>
        </w:rPr>
      </w:pPr>
    </w:p>
    <w:p w:rsidR="008E5B8F" w:rsidRPr="00B24A63" w:rsidRDefault="008036A8" w:rsidP="001F6AC8">
      <w:pPr>
        <w:ind w:left="720"/>
        <w:jc w:val="both"/>
        <w:rPr>
          <w:sz w:val="22"/>
          <w:szCs w:val="22"/>
        </w:rPr>
      </w:pPr>
      <w:r w:rsidRPr="00F17DAF">
        <w:rPr>
          <w:sz w:val="22"/>
          <w:szCs w:val="22"/>
        </w:rPr>
        <w:t>5.</w:t>
      </w:r>
      <w:r>
        <w:rPr>
          <w:b/>
          <w:sz w:val="22"/>
          <w:szCs w:val="22"/>
        </w:rPr>
        <w:t xml:space="preserve">  </w:t>
      </w:r>
      <w:r w:rsidR="008E5B8F" w:rsidRPr="00B24A63">
        <w:rPr>
          <w:b/>
          <w:sz w:val="22"/>
          <w:szCs w:val="22"/>
        </w:rPr>
        <w:t xml:space="preserve">SHIPPING COSTS: </w:t>
      </w:r>
      <w:r w:rsidR="008E5B8F">
        <w:rPr>
          <w:b/>
          <w:sz w:val="22"/>
          <w:szCs w:val="22"/>
        </w:rPr>
        <w:t xml:space="preserve"> </w:t>
      </w:r>
      <w:r w:rsidR="008E5B8F" w:rsidRPr="00B24A63">
        <w:rPr>
          <w:sz w:val="22"/>
          <w:szCs w:val="22"/>
        </w:rPr>
        <w:t>The Contractor shall pay all costs to ship all product deliverables to and from the validation testing /demonstration sites and to the final delivery location.</w:t>
      </w:r>
    </w:p>
    <w:p w:rsidR="008E5B8F" w:rsidRDefault="008E5B8F" w:rsidP="00C02686">
      <w:pPr>
        <w:rPr>
          <w:b/>
          <w:sz w:val="22"/>
          <w:szCs w:val="22"/>
        </w:rPr>
      </w:pPr>
    </w:p>
    <w:p w:rsidR="00E465FF" w:rsidRDefault="00E465FF" w:rsidP="000421B9">
      <w:pPr>
        <w:jc w:val="both"/>
        <w:rPr>
          <w:b/>
          <w:sz w:val="22"/>
          <w:szCs w:val="22"/>
        </w:rPr>
      </w:pPr>
    </w:p>
    <w:p w:rsidR="008E5B8F" w:rsidRPr="00B24A63" w:rsidRDefault="008036A8" w:rsidP="0008178A">
      <w:pPr>
        <w:ind w:left="360"/>
        <w:jc w:val="both"/>
        <w:rPr>
          <w:sz w:val="22"/>
          <w:szCs w:val="22"/>
        </w:rPr>
      </w:pPr>
      <w:r w:rsidRPr="00F17DAF">
        <w:rPr>
          <w:sz w:val="22"/>
          <w:szCs w:val="22"/>
        </w:rPr>
        <w:t>B.</w:t>
      </w:r>
      <w:r>
        <w:rPr>
          <w:b/>
          <w:sz w:val="22"/>
          <w:szCs w:val="22"/>
        </w:rPr>
        <w:t xml:space="preserve">  </w:t>
      </w:r>
      <w:r w:rsidR="008E5B8F" w:rsidRPr="00C66BCD">
        <w:rPr>
          <w:b/>
          <w:sz w:val="22"/>
          <w:szCs w:val="22"/>
        </w:rPr>
        <w:t>DOCUMENT</w:t>
      </w:r>
      <w:r w:rsidR="008E5B8F">
        <w:rPr>
          <w:b/>
          <w:sz w:val="22"/>
          <w:szCs w:val="22"/>
        </w:rPr>
        <w:t xml:space="preserve"> DELIVERABLES</w:t>
      </w:r>
      <w:r w:rsidR="008E5B8F" w:rsidRPr="00C66BCD">
        <w:rPr>
          <w:b/>
          <w:sz w:val="22"/>
          <w:szCs w:val="22"/>
        </w:rPr>
        <w:t>:</w:t>
      </w:r>
      <w:r w:rsidR="008E5B8F">
        <w:rPr>
          <w:sz w:val="22"/>
          <w:szCs w:val="22"/>
        </w:rPr>
        <w:t xml:space="preserve">  </w:t>
      </w:r>
      <w:r w:rsidR="008E5B8F" w:rsidRPr="00B24A63">
        <w:rPr>
          <w:sz w:val="22"/>
          <w:szCs w:val="22"/>
        </w:rPr>
        <w:t>The Contractor shall provide the following documents to the respective specified addresses during the Phase II Period of Performance:</w:t>
      </w:r>
    </w:p>
    <w:p w:rsidR="008E5B8F" w:rsidRDefault="008E5B8F" w:rsidP="00D665B0">
      <w:pPr>
        <w:jc w:val="both"/>
        <w:rPr>
          <w:sz w:val="22"/>
          <w:szCs w:val="22"/>
        </w:rPr>
      </w:pPr>
    </w:p>
    <w:p w:rsidR="00F27DC8" w:rsidRDefault="00F27DC8" w:rsidP="00F27DC8">
      <w:pPr>
        <w:pStyle w:val="ListParagraph"/>
        <w:numPr>
          <w:ilvl w:val="0"/>
          <w:numId w:val="30"/>
        </w:numPr>
        <w:jc w:val="both"/>
        <w:rPr>
          <w:sz w:val="22"/>
          <w:szCs w:val="22"/>
        </w:rPr>
      </w:pPr>
      <w:r w:rsidRPr="00F27DC8">
        <w:rPr>
          <w:sz w:val="22"/>
          <w:szCs w:val="22"/>
        </w:rPr>
        <w:t>Kick-Off/System Re</w:t>
      </w:r>
      <w:r>
        <w:rPr>
          <w:sz w:val="22"/>
          <w:szCs w:val="22"/>
        </w:rPr>
        <w:t>quirements Review: See CDRL A001</w:t>
      </w:r>
      <w:r w:rsidRPr="00F27DC8">
        <w:rPr>
          <w:sz w:val="22"/>
          <w:szCs w:val="22"/>
        </w:rPr>
        <w:t>.</w:t>
      </w:r>
    </w:p>
    <w:p w:rsidR="00F27DC8" w:rsidRPr="00CC4E56" w:rsidRDefault="00F27DC8" w:rsidP="00CC4E56">
      <w:pPr>
        <w:pStyle w:val="ListParagraph"/>
        <w:numPr>
          <w:ilvl w:val="0"/>
          <w:numId w:val="30"/>
        </w:numPr>
        <w:jc w:val="both"/>
        <w:rPr>
          <w:sz w:val="22"/>
          <w:szCs w:val="22"/>
        </w:rPr>
      </w:pPr>
      <w:r w:rsidRPr="00F27DC8">
        <w:rPr>
          <w:sz w:val="22"/>
          <w:szCs w:val="22"/>
        </w:rPr>
        <w:t>Monthly Progress Reports:  See CDRL A00</w:t>
      </w:r>
      <w:r>
        <w:rPr>
          <w:sz w:val="22"/>
          <w:szCs w:val="22"/>
        </w:rPr>
        <w:t>2.</w:t>
      </w:r>
    </w:p>
    <w:p w:rsidR="00F27DC8" w:rsidRDefault="008E5B8F" w:rsidP="00F27DC8">
      <w:pPr>
        <w:pStyle w:val="ListParagraph"/>
        <w:numPr>
          <w:ilvl w:val="0"/>
          <w:numId w:val="30"/>
        </w:numPr>
        <w:jc w:val="both"/>
        <w:rPr>
          <w:sz w:val="22"/>
          <w:szCs w:val="22"/>
        </w:rPr>
      </w:pPr>
      <w:r w:rsidRPr="00F27DC8">
        <w:rPr>
          <w:sz w:val="22"/>
          <w:szCs w:val="22"/>
        </w:rPr>
        <w:t>Developmental Test Plan for Performance Validation:  See CDRL A00</w:t>
      </w:r>
      <w:r w:rsidR="00CC4E56">
        <w:rPr>
          <w:sz w:val="22"/>
          <w:szCs w:val="22"/>
        </w:rPr>
        <w:t>3</w:t>
      </w:r>
      <w:r w:rsidR="00F27DC8">
        <w:rPr>
          <w:sz w:val="22"/>
          <w:szCs w:val="22"/>
        </w:rPr>
        <w:t>.</w:t>
      </w:r>
    </w:p>
    <w:p w:rsidR="00F27DC8" w:rsidRDefault="008E5B8F" w:rsidP="00F27DC8">
      <w:pPr>
        <w:pStyle w:val="ListParagraph"/>
        <w:numPr>
          <w:ilvl w:val="0"/>
          <w:numId w:val="30"/>
        </w:numPr>
        <w:jc w:val="both"/>
        <w:rPr>
          <w:sz w:val="22"/>
          <w:szCs w:val="22"/>
        </w:rPr>
      </w:pPr>
      <w:r w:rsidRPr="00F27DC8">
        <w:rPr>
          <w:sz w:val="22"/>
          <w:szCs w:val="22"/>
        </w:rPr>
        <w:t>Developmental Test Report for Performance Validation:   See CDRL A00</w:t>
      </w:r>
      <w:r w:rsidR="00CC4E56">
        <w:rPr>
          <w:sz w:val="22"/>
          <w:szCs w:val="22"/>
        </w:rPr>
        <w:t>4</w:t>
      </w:r>
      <w:r w:rsidR="00F27DC8">
        <w:rPr>
          <w:sz w:val="22"/>
          <w:szCs w:val="22"/>
        </w:rPr>
        <w:t>.</w:t>
      </w:r>
    </w:p>
    <w:p w:rsidR="00F27DC8" w:rsidRDefault="008E5B8F" w:rsidP="00F27DC8">
      <w:pPr>
        <w:pStyle w:val="ListParagraph"/>
        <w:numPr>
          <w:ilvl w:val="0"/>
          <w:numId w:val="30"/>
        </w:numPr>
        <w:jc w:val="both"/>
        <w:rPr>
          <w:sz w:val="22"/>
          <w:szCs w:val="22"/>
        </w:rPr>
      </w:pPr>
      <w:r w:rsidRPr="00F27DC8">
        <w:rPr>
          <w:sz w:val="22"/>
          <w:szCs w:val="22"/>
        </w:rPr>
        <w:t>Business Plans:  See CDRL A00</w:t>
      </w:r>
      <w:r w:rsidR="00CC4E56">
        <w:rPr>
          <w:sz w:val="22"/>
          <w:szCs w:val="22"/>
        </w:rPr>
        <w:t>5</w:t>
      </w:r>
      <w:r w:rsidRPr="00F27DC8">
        <w:rPr>
          <w:sz w:val="22"/>
          <w:szCs w:val="22"/>
        </w:rPr>
        <w:t>.</w:t>
      </w:r>
    </w:p>
    <w:p w:rsidR="00F27DC8" w:rsidRDefault="008E5B8F" w:rsidP="00F27DC8">
      <w:pPr>
        <w:pStyle w:val="ListParagraph"/>
        <w:numPr>
          <w:ilvl w:val="0"/>
          <w:numId w:val="30"/>
        </w:numPr>
        <w:jc w:val="both"/>
        <w:rPr>
          <w:sz w:val="22"/>
          <w:szCs w:val="22"/>
        </w:rPr>
      </w:pPr>
      <w:r w:rsidRPr="00F27DC8">
        <w:rPr>
          <w:sz w:val="22"/>
          <w:szCs w:val="22"/>
        </w:rPr>
        <w:t>Final Technical Report:  See CDRL A0</w:t>
      </w:r>
      <w:r w:rsidR="00F27DC8" w:rsidRPr="00F27DC8">
        <w:rPr>
          <w:sz w:val="22"/>
          <w:szCs w:val="22"/>
        </w:rPr>
        <w:t>0</w:t>
      </w:r>
      <w:r w:rsidR="00CC4E56">
        <w:rPr>
          <w:sz w:val="22"/>
          <w:szCs w:val="22"/>
        </w:rPr>
        <w:t>6</w:t>
      </w:r>
      <w:r w:rsidRPr="00F27DC8">
        <w:rPr>
          <w:sz w:val="22"/>
          <w:szCs w:val="22"/>
        </w:rPr>
        <w:t>.</w:t>
      </w:r>
    </w:p>
    <w:p w:rsidR="00C73D20" w:rsidRPr="00C73D20" w:rsidRDefault="00C73D20" w:rsidP="00C73D20">
      <w:pPr>
        <w:pStyle w:val="ListParagraph"/>
        <w:numPr>
          <w:ilvl w:val="0"/>
          <w:numId w:val="30"/>
        </w:numPr>
        <w:jc w:val="both"/>
        <w:rPr>
          <w:sz w:val="22"/>
          <w:szCs w:val="22"/>
        </w:rPr>
      </w:pPr>
      <w:r w:rsidRPr="00C73D20">
        <w:rPr>
          <w:sz w:val="22"/>
          <w:szCs w:val="22"/>
        </w:rPr>
        <w:t>Prelimin</w:t>
      </w:r>
      <w:r w:rsidR="00CC4E56">
        <w:rPr>
          <w:sz w:val="22"/>
          <w:szCs w:val="22"/>
        </w:rPr>
        <w:t>ary Design Review: See CDRL A007</w:t>
      </w:r>
      <w:r w:rsidRPr="00C73D20">
        <w:rPr>
          <w:sz w:val="22"/>
          <w:szCs w:val="22"/>
        </w:rPr>
        <w:t>.</w:t>
      </w:r>
    </w:p>
    <w:p w:rsidR="00C73D20" w:rsidRDefault="00C73D20" w:rsidP="00C73D20">
      <w:pPr>
        <w:pStyle w:val="ListParagraph"/>
        <w:numPr>
          <w:ilvl w:val="0"/>
          <w:numId w:val="30"/>
        </w:numPr>
        <w:jc w:val="both"/>
        <w:rPr>
          <w:sz w:val="22"/>
          <w:szCs w:val="22"/>
        </w:rPr>
      </w:pPr>
      <w:r w:rsidRPr="00C73D20">
        <w:rPr>
          <w:sz w:val="22"/>
          <w:szCs w:val="22"/>
        </w:rPr>
        <w:t>Critical Design Review: See CDR</w:t>
      </w:r>
      <w:r w:rsidR="00CC4E56">
        <w:rPr>
          <w:sz w:val="22"/>
          <w:szCs w:val="22"/>
        </w:rPr>
        <w:t>L A008</w:t>
      </w:r>
      <w:r w:rsidRPr="00C73D20">
        <w:rPr>
          <w:sz w:val="22"/>
          <w:szCs w:val="22"/>
        </w:rPr>
        <w:t>.</w:t>
      </w:r>
    </w:p>
    <w:p w:rsidR="00585F66" w:rsidRPr="00C73D20" w:rsidRDefault="00585F66" w:rsidP="00CC4E56">
      <w:pPr>
        <w:pStyle w:val="ListParagraph"/>
        <w:ind w:left="1080"/>
        <w:jc w:val="both"/>
        <w:rPr>
          <w:sz w:val="22"/>
          <w:szCs w:val="22"/>
        </w:rPr>
      </w:pPr>
      <w:r>
        <w:rPr>
          <w:sz w:val="22"/>
          <w:szCs w:val="22"/>
        </w:rPr>
        <w:t>.</w:t>
      </w:r>
    </w:p>
    <w:p w:rsidR="00DC74BC" w:rsidRDefault="00DC74BC" w:rsidP="000421B9">
      <w:pPr>
        <w:jc w:val="both"/>
        <w:rPr>
          <w:sz w:val="22"/>
          <w:szCs w:val="22"/>
        </w:rPr>
      </w:pPr>
    </w:p>
    <w:p w:rsidR="003B26C8" w:rsidRDefault="008036A8" w:rsidP="000421B9">
      <w:pPr>
        <w:jc w:val="both"/>
        <w:rPr>
          <w:sz w:val="22"/>
          <w:szCs w:val="22"/>
        </w:rPr>
      </w:pPr>
      <w:r w:rsidRPr="00F17DAF">
        <w:rPr>
          <w:sz w:val="22"/>
          <w:szCs w:val="22"/>
        </w:rPr>
        <w:t>V.</w:t>
      </w:r>
      <w:r>
        <w:rPr>
          <w:b/>
          <w:sz w:val="22"/>
          <w:szCs w:val="22"/>
        </w:rPr>
        <w:t xml:space="preserve">  </w:t>
      </w:r>
      <w:r w:rsidR="00B24A63" w:rsidRPr="006F1791">
        <w:rPr>
          <w:b/>
          <w:sz w:val="22"/>
          <w:szCs w:val="22"/>
        </w:rPr>
        <w:t>TESTS</w:t>
      </w:r>
      <w:r w:rsidR="008E5B8F">
        <w:rPr>
          <w:b/>
          <w:sz w:val="22"/>
          <w:szCs w:val="22"/>
        </w:rPr>
        <w:t xml:space="preserve"> AND DEMONSTRATIONS</w:t>
      </w:r>
      <w:r w:rsidR="006F1791" w:rsidRPr="006F1791">
        <w:rPr>
          <w:b/>
          <w:sz w:val="22"/>
          <w:szCs w:val="22"/>
        </w:rPr>
        <w:t>:</w:t>
      </w:r>
      <w:r w:rsidR="006F1791">
        <w:rPr>
          <w:b/>
          <w:sz w:val="22"/>
          <w:szCs w:val="22"/>
        </w:rPr>
        <w:t xml:space="preserve">  </w:t>
      </w:r>
      <w:r w:rsidR="00705AA5">
        <w:rPr>
          <w:sz w:val="22"/>
          <w:szCs w:val="22"/>
        </w:rPr>
        <w:t xml:space="preserve">The Contractor shall conduct tests </w:t>
      </w:r>
      <w:r w:rsidR="00C30AA0">
        <w:rPr>
          <w:sz w:val="22"/>
          <w:szCs w:val="22"/>
        </w:rPr>
        <w:t>and demonstrations to validate that</w:t>
      </w:r>
      <w:r w:rsidR="00E56E52">
        <w:rPr>
          <w:sz w:val="22"/>
          <w:szCs w:val="22"/>
        </w:rPr>
        <w:t xml:space="preserve"> the maneuver laser designator</w:t>
      </w:r>
      <w:r w:rsidR="00705AA5" w:rsidRPr="001B7730">
        <w:rPr>
          <w:color w:val="FF0000"/>
          <w:sz w:val="22"/>
          <w:szCs w:val="22"/>
        </w:rPr>
        <w:t xml:space="preserve"> </w:t>
      </w:r>
      <w:r w:rsidR="001561D9" w:rsidRPr="00727CD2">
        <w:rPr>
          <w:sz w:val="22"/>
          <w:szCs w:val="22"/>
        </w:rPr>
        <w:t>prototypes</w:t>
      </w:r>
      <w:r w:rsidR="001561D9">
        <w:rPr>
          <w:color w:val="FF0000"/>
          <w:sz w:val="22"/>
          <w:szCs w:val="22"/>
        </w:rPr>
        <w:t xml:space="preserve"> </w:t>
      </w:r>
      <w:r w:rsidR="00705AA5">
        <w:rPr>
          <w:sz w:val="22"/>
          <w:szCs w:val="22"/>
        </w:rPr>
        <w:t xml:space="preserve">meet or exceed all the </w:t>
      </w:r>
      <w:r w:rsidR="00543253">
        <w:rPr>
          <w:sz w:val="22"/>
          <w:szCs w:val="22"/>
        </w:rPr>
        <w:t xml:space="preserve">performance parameters </w:t>
      </w:r>
      <w:r w:rsidR="00705AA5">
        <w:rPr>
          <w:sz w:val="22"/>
          <w:szCs w:val="22"/>
        </w:rPr>
        <w:t xml:space="preserve">specified in this Statement of </w:t>
      </w:r>
      <w:r w:rsidR="001B7730">
        <w:rPr>
          <w:sz w:val="22"/>
          <w:szCs w:val="22"/>
        </w:rPr>
        <w:t>Objectives</w:t>
      </w:r>
      <w:r w:rsidR="00705AA5">
        <w:rPr>
          <w:sz w:val="22"/>
          <w:szCs w:val="22"/>
        </w:rPr>
        <w:t xml:space="preserve">. </w:t>
      </w:r>
      <w:r w:rsidR="00170259" w:rsidRPr="003B26C8">
        <w:rPr>
          <w:sz w:val="22"/>
          <w:szCs w:val="22"/>
        </w:rPr>
        <w:t xml:space="preserve"> </w:t>
      </w:r>
      <w:r w:rsidR="003906A9">
        <w:rPr>
          <w:sz w:val="22"/>
          <w:szCs w:val="22"/>
        </w:rPr>
        <w:t>(See CDRL A00</w:t>
      </w:r>
      <w:r w:rsidR="00CC4E56">
        <w:rPr>
          <w:sz w:val="22"/>
          <w:szCs w:val="22"/>
        </w:rPr>
        <w:t>3</w:t>
      </w:r>
      <w:r w:rsidR="00705AA5">
        <w:rPr>
          <w:sz w:val="22"/>
          <w:szCs w:val="22"/>
        </w:rPr>
        <w:t xml:space="preserve"> and CDRL A00</w:t>
      </w:r>
      <w:r w:rsidR="00CC4E56">
        <w:rPr>
          <w:sz w:val="22"/>
          <w:szCs w:val="22"/>
        </w:rPr>
        <w:t>4</w:t>
      </w:r>
      <w:r w:rsidR="003906A9">
        <w:rPr>
          <w:sz w:val="22"/>
          <w:szCs w:val="22"/>
        </w:rPr>
        <w:t>)</w:t>
      </w:r>
      <w:r w:rsidR="00170259" w:rsidRPr="003B26C8">
        <w:rPr>
          <w:sz w:val="22"/>
          <w:szCs w:val="22"/>
        </w:rPr>
        <w:t>.</w:t>
      </w:r>
      <w:r w:rsidR="003B26C8" w:rsidRPr="003B26C8">
        <w:rPr>
          <w:sz w:val="22"/>
          <w:szCs w:val="22"/>
        </w:rPr>
        <w:t xml:space="preserve">  </w:t>
      </w:r>
    </w:p>
    <w:p w:rsidR="00CF528A" w:rsidRDefault="00CF528A" w:rsidP="00CF528A">
      <w:pPr>
        <w:pStyle w:val="ListParagraph"/>
        <w:rPr>
          <w:sz w:val="22"/>
          <w:szCs w:val="22"/>
        </w:rPr>
      </w:pPr>
    </w:p>
    <w:p w:rsidR="000F29D2" w:rsidRPr="00B74739" w:rsidRDefault="001B7730" w:rsidP="00B362E3">
      <w:pPr>
        <w:jc w:val="both"/>
        <w:rPr>
          <w:sz w:val="22"/>
          <w:szCs w:val="22"/>
        </w:rPr>
      </w:pPr>
      <w:r>
        <w:rPr>
          <w:sz w:val="22"/>
          <w:szCs w:val="22"/>
        </w:rPr>
        <w:t>VI</w:t>
      </w:r>
      <w:proofErr w:type="gramStart"/>
      <w:r w:rsidR="00647ABD">
        <w:rPr>
          <w:sz w:val="22"/>
          <w:szCs w:val="22"/>
        </w:rPr>
        <w:t>.</w:t>
      </w:r>
      <w:r w:rsidR="00D572F2">
        <w:rPr>
          <w:sz w:val="22"/>
          <w:szCs w:val="22"/>
        </w:rPr>
        <w:t xml:space="preserve">  </w:t>
      </w:r>
      <w:r w:rsidR="00D572F2" w:rsidRPr="00D572F2">
        <w:rPr>
          <w:b/>
          <w:sz w:val="22"/>
          <w:szCs w:val="22"/>
        </w:rPr>
        <w:t>ENVIRONMENTAL</w:t>
      </w:r>
      <w:proofErr w:type="gramEnd"/>
      <w:r w:rsidR="00D572F2" w:rsidRPr="00D572F2">
        <w:rPr>
          <w:b/>
          <w:sz w:val="22"/>
          <w:szCs w:val="22"/>
        </w:rPr>
        <w:t xml:space="preserve"> AND SAFETY:</w:t>
      </w:r>
      <w:r w:rsidR="00D572F2">
        <w:rPr>
          <w:b/>
          <w:sz w:val="22"/>
          <w:szCs w:val="22"/>
        </w:rPr>
        <w:t xml:space="preserve">  </w:t>
      </w:r>
      <w:r w:rsidR="00D572F2" w:rsidRPr="00B74739">
        <w:rPr>
          <w:sz w:val="22"/>
          <w:szCs w:val="22"/>
        </w:rPr>
        <w:t>The Contractor shall ensure</w:t>
      </w:r>
      <w:r w:rsidR="000F29D2" w:rsidRPr="00B74739">
        <w:rPr>
          <w:sz w:val="22"/>
          <w:szCs w:val="22"/>
        </w:rPr>
        <w:t xml:space="preserve"> </w:t>
      </w:r>
      <w:r w:rsidR="001561D9">
        <w:rPr>
          <w:sz w:val="22"/>
          <w:szCs w:val="22"/>
        </w:rPr>
        <w:t xml:space="preserve">that </w:t>
      </w:r>
      <w:r w:rsidR="000F29D2" w:rsidRPr="00B74739">
        <w:rPr>
          <w:sz w:val="22"/>
          <w:szCs w:val="22"/>
        </w:rPr>
        <w:t xml:space="preserve">the </w:t>
      </w:r>
      <w:r w:rsidR="001561D9">
        <w:rPr>
          <w:sz w:val="22"/>
          <w:szCs w:val="22"/>
        </w:rPr>
        <w:t xml:space="preserve">prototypes </w:t>
      </w:r>
      <w:r w:rsidR="000F29D2" w:rsidRPr="00B74739">
        <w:rPr>
          <w:sz w:val="22"/>
          <w:szCs w:val="22"/>
        </w:rPr>
        <w:t xml:space="preserve">developed under this Statement of </w:t>
      </w:r>
      <w:r w:rsidR="001561D9">
        <w:rPr>
          <w:sz w:val="22"/>
          <w:szCs w:val="22"/>
        </w:rPr>
        <w:t xml:space="preserve">Objectives </w:t>
      </w:r>
      <w:r w:rsidR="002053A2">
        <w:rPr>
          <w:sz w:val="22"/>
          <w:szCs w:val="22"/>
        </w:rPr>
        <w:t xml:space="preserve">are designed to </w:t>
      </w:r>
      <w:r w:rsidR="000F29D2" w:rsidRPr="00727CD2">
        <w:rPr>
          <w:sz w:val="22"/>
          <w:szCs w:val="22"/>
        </w:rPr>
        <w:t>meet</w:t>
      </w:r>
      <w:r w:rsidR="000F29D2" w:rsidRPr="00B74739">
        <w:rPr>
          <w:sz w:val="22"/>
          <w:szCs w:val="22"/>
        </w:rPr>
        <w:t xml:space="preserve"> the following environmental and safety standards:</w:t>
      </w:r>
    </w:p>
    <w:p w:rsidR="00C5164F" w:rsidRPr="00B74739" w:rsidRDefault="00C5164F" w:rsidP="00E465FF">
      <w:pPr>
        <w:rPr>
          <w:sz w:val="22"/>
          <w:szCs w:val="22"/>
        </w:rPr>
      </w:pPr>
    </w:p>
    <w:p w:rsidR="00B46584" w:rsidRDefault="00B46584" w:rsidP="00B46584">
      <w:pPr>
        <w:pStyle w:val="ListParagraph"/>
        <w:numPr>
          <w:ilvl w:val="0"/>
          <w:numId w:val="32"/>
        </w:numPr>
      </w:pPr>
      <w:r w:rsidRPr="00B46584">
        <w:rPr>
          <w:rFonts w:ascii="Times New Roman" w:hAnsi="Times New Roman"/>
          <w:color w:val="000000"/>
          <w:sz w:val="20"/>
          <w:szCs w:val="20"/>
        </w:rPr>
        <w:t xml:space="preserve">MIL-STD-810G Method 519.6 Gunfire Shock; </w:t>
      </w:r>
      <w:hyperlink r:id="rId15" w:history="1">
        <w:r>
          <w:rPr>
            <w:rStyle w:val="Hyperlink"/>
          </w:rPr>
          <w:t>https://pdfs.semanticscholar.org/d165/524fa56662a50b6448ad57d1b343ff0d25ab.pdf</w:t>
        </w:r>
      </w:hyperlink>
    </w:p>
    <w:p w:rsidR="00B46584" w:rsidRDefault="00B46584" w:rsidP="00B46584">
      <w:pPr>
        <w:pStyle w:val="ListParagraph"/>
      </w:pPr>
    </w:p>
    <w:p w:rsidR="009466A9" w:rsidRPr="009466A9" w:rsidRDefault="009466A9" w:rsidP="009466A9">
      <w:pPr>
        <w:pStyle w:val="ListParagraph"/>
        <w:numPr>
          <w:ilvl w:val="0"/>
          <w:numId w:val="32"/>
        </w:numPr>
        <w:rPr>
          <w:rFonts w:ascii="Times New Roman" w:hAnsi="Times New Roman"/>
          <w:color w:val="000000"/>
          <w:sz w:val="20"/>
          <w:szCs w:val="20"/>
        </w:rPr>
      </w:pPr>
      <w:r w:rsidRPr="009466A9">
        <w:rPr>
          <w:rFonts w:ascii="Times New Roman" w:hAnsi="Times New Roman"/>
          <w:color w:val="000000"/>
          <w:sz w:val="20"/>
          <w:szCs w:val="20"/>
        </w:rPr>
        <w:t xml:space="preserve">21 CFR 1040 (Performance Standards for Light Emitting Products); </w:t>
      </w:r>
      <w:hyperlink r:id="rId16" w:history="1">
        <w:r>
          <w:rPr>
            <w:rStyle w:val="Hyperlink"/>
          </w:rPr>
          <w:t>https://www.accessdata.fda.gov/scripts/cdrh/cfdocs/cfCFR/CFRSearch.cfm?CFRPart=1040&amp;showFR=1</w:t>
        </w:r>
      </w:hyperlink>
    </w:p>
    <w:p w:rsidR="009466A9" w:rsidRPr="009466A9" w:rsidRDefault="009466A9" w:rsidP="009466A9">
      <w:pPr>
        <w:pStyle w:val="ListParagraph"/>
        <w:rPr>
          <w:rFonts w:ascii="Times New Roman" w:hAnsi="Times New Roman"/>
          <w:color w:val="000000"/>
          <w:sz w:val="20"/>
          <w:szCs w:val="20"/>
        </w:rPr>
      </w:pPr>
    </w:p>
    <w:p w:rsidR="009466A9" w:rsidRPr="009466A9" w:rsidRDefault="009466A9" w:rsidP="009466A9">
      <w:pPr>
        <w:pStyle w:val="ListParagraph"/>
        <w:numPr>
          <w:ilvl w:val="0"/>
          <w:numId w:val="32"/>
        </w:numPr>
        <w:rPr>
          <w:rFonts w:ascii="Times New Roman" w:hAnsi="Times New Roman"/>
          <w:color w:val="000000"/>
          <w:sz w:val="20"/>
          <w:szCs w:val="20"/>
        </w:rPr>
      </w:pPr>
      <w:r w:rsidRPr="009466A9">
        <w:rPr>
          <w:rFonts w:ascii="Times New Roman" w:hAnsi="Times New Roman"/>
          <w:color w:val="000000"/>
          <w:sz w:val="20"/>
          <w:szCs w:val="20"/>
        </w:rPr>
        <w:t xml:space="preserve">ANSI z136.1, z 136.4, z136.6 (Safe Use of Lasers, NOTAL); </w:t>
      </w:r>
      <w:hyperlink r:id="rId17" w:history="1">
        <w:r>
          <w:rPr>
            <w:rStyle w:val="Hyperlink"/>
          </w:rPr>
          <w:t>https://www.lia.org/resources/laser-safety-information/laser-safety-standards/ansi-z136-standards</w:t>
        </w:r>
      </w:hyperlink>
    </w:p>
    <w:p w:rsidR="009466A9" w:rsidRPr="009466A9" w:rsidRDefault="009466A9" w:rsidP="009466A9">
      <w:pPr>
        <w:pStyle w:val="ListParagraph"/>
        <w:rPr>
          <w:rFonts w:ascii="Times New Roman" w:hAnsi="Times New Roman"/>
          <w:color w:val="000000"/>
          <w:sz w:val="20"/>
          <w:szCs w:val="20"/>
        </w:rPr>
      </w:pPr>
    </w:p>
    <w:p w:rsidR="009466A9" w:rsidRPr="009466A9" w:rsidRDefault="009466A9" w:rsidP="009466A9">
      <w:pPr>
        <w:pStyle w:val="ListParagraph"/>
        <w:numPr>
          <w:ilvl w:val="0"/>
          <w:numId w:val="32"/>
        </w:numPr>
        <w:rPr>
          <w:rFonts w:ascii="Times New Roman" w:hAnsi="Times New Roman"/>
          <w:color w:val="000000"/>
          <w:sz w:val="20"/>
          <w:szCs w:val="20"/>
        </w:rPr>
      </w:pPr>
      <w:r w:rsidRPr="009466A9">
        <w:rPr>
          <w:rFonts w:ascii="Times New Roman" w:hAnsi="Times New Roman"/>
          <w:color w:val="000000"/>
          <w:sz w:val="20"/>
          <w:szCs w:val="20"/>
        </w:rPr>
        <w:t xml:space="preserve">Military Handbook 828C (Range Laser Safety); </w:t>
      </w:r>
      <w:hyperlink r:id="rId18" w:history="1">
        <w:r>
          <w:rPr>
            <w:rStyle w:val="Hyperlink"/>
          </w:rPr>
          <w:t>https://www.navsea.navy.mil/Portals/103/Documents/NSWC_Dahlgren/Laser/mil-hdbk_828B.pdf</w:t>
        </w:r>
      </w:hyperlink>
    </w:p>
    <w:p w:rsidR="009466A9" w:rsidRPr="009466A9" w:rsidRDefault="009466A9" w:rsidP="009466A9">
      <w:pPr>
        <w:pStyle w:val="ListParagraph"/>
        <w:rPr>
          <w:rFonts w:ascii="Times New Roman" w:hAnsi="Times New Roman"/>
          <w:color w:val="000000"/>
          <w:sz w:val="20"/>
          <w:szCs w:val="20"/>
        </w:rPr>
      </w:pPr>
    </w:p>
    <w:p w:rsidR="009466A9" w:rsidRPr="009466A9" w:rsidRDefault="009466A9" w:rsidP="009466A9">
      <w:pPr>
        <w:pStyle w:val="ListParagraph"/>
        <w:numPr>
          <w:ilvl w:val="0"/>
          <w:numId w:val="32"/>
        </w:numPr>
        <w:rPr>
          <w:rFonts w:ascii="Times New Roman" w:hAnsi="Times New Roman"/>
          <w:color w:val="000000"/>
          <w:sz w:val="20"/>
          <w:szCs w:val="20"/>
        </w:rPr>
      </w:pPr>
      <w:r w:rsidRPr="009466A9">
        <w:rPr>
          <w:rFonts w:ascii="Times New Roman" w:hAnsi="Times New Roman"/>
          <w:color w:val="000000"/>
          <w:sz w:val="20"/>
          <w:szCs w:val="20"/>
        </w:rPr>
        <w:t xml:space="preserve">MIL-STD 1425A (Safety Design Requirements for Military Lasers); </w:t>
      </w:r>
      <w:hyperlink r:id="rId19" w:history="1">
        <w:r>
          <w:rPr>
            <w:rStyle w:val="Hyperlink"/>
          </w:rPr>
          <w:t>http://everyspec.com/MIL-STD/MIL-STD-1400-1499/MIL_STD_1425A_1274/</w:t>
        </w:r>
      </w:hyperlink>
    </w:p>
    <w:p w:rsidR="009466A9" w:rsidRPr="009466A9" w:rsidRDefault="009466A9" w:rsidP="009466A9">
      <w:pPr>
        <w:pStyle w:val="ListParagraph"/>
        <w:rPr>
          <w:rFonts w:ascii="Times New Roman" w:hAnsi="Times New Roman"/>
          <w:color w:val="000000"/>
          <w:sz w:val="20"/>
          <w:szCs w:val="20"/>
        </w:rPr>
      </w:pPr>
    </w:p>
    <w:p w:rsidR="009466A9" w:rsidRPr="009466A9" w:rsidRDefault="009466A9" w:rsidP="009466A9">
      <w:pPr>
        <w:pStyle w:val="ListParagraph"/>
        <w:numPr>
          <w:ilvl w:val="0"/>
          <w:numId w:val="32"/>
        </w:numPr>
        <w:rPr>
          <w:rFonts w:ascii="Times New Roman" w:hAnsi="Times New Roman"/>
          <w:color w:val="FF0000"/>
          <w:sz w:val="20"/>
          <w:szCs w:val="20"/>
        </w:rPr>
      </w:pPr>
      <w:r w:rsidRPr="009466A9">
        <w:rPr>
          <w:rFonts w:ascii="Times New Roman" w:hAnsi="Times New Roman"/>
          <w:color w:val="000000"/>
          <w:sz w:val="20"/>
          <w:szCs w:val="20"/>
        </w:rPr>
        <w:t>DoD Instruction 6055.15 (DoD Laser Protection Program</w:t>
      </w:r>
      <w:proofErr w:type="gramStart"/>
      <w:r w:rsidRPr="009466A9">
        <w:rPr>
          <w:rFonts w:ascii="Times New Roman" w:hAnsi="Times New Roman"/>
          <w:color w:val="000000"/>
          <w:sz w:val="20"/>
          <w:szCs w:val="20"/>
        </w:rPr>
        <w:t>) .</w:t>
      </w:r>
      <w:proofErr w:type="gramEnd"/>
      <w:r w:rsidRPr="009466A9">
        <w:rPr>
          <w:rFonts w:ascii="Times New Roman" w:hAnsi="Times New Roman"/>
          <w:color w:val="FF0000"/>
          <w:sz w:val="20"/>
          <w:szCs w:val="20"/>
        </w:rPr>
        <w:t xml:space="preserve"> </w:t>
      </w:r>
      <w:hyperlink r:id="rId20" w:history="1">
        <w:r>
          <w:rPr>
            <w:rStyle w:val="Hyperlink"/>
          </w:rPr>
          <w:t>https://www.esd.whs.mil/Portals/54/Documents/DD/issuances/dodi/605515p.pdf</w:t>
        </w:r>
      </w:hyperlink>
    </w:p>
    <w:p w:rsidR="00C5164F" w:rsidRDefault="00C5164F" w:rsidP="00E465FF">
      <w:pPr>
        <w:rPr>
          <w:sz w:val="22"/>
          <w:szCs w:val="22"/>
        </w:rPr>
      </w:pPr>
    </w:p>
    <w:p w:rsidR="00552184" w:rsidRDefault="00DC53E3" w:rsidP="00552184">
      <w:pPr>
        <w:jc w:val="both"/>
        <w:rPr>
          <w:sz w:val="22"/>
          <w:szCs w:val="22"/>
        </w:rPr>
      </w:pPr>
      <w:r w:rsidRPr="00F17DAF">
        <w:rPr>
          <w:sz w:val="22"/>
          <w:szCs w:val="22"/>
        </w:rPr>
        <w:t>V</w:t>
      </w:r>
      <w:r w:rsidR="001268CA">
        <w:rPr>
          <w:sz w:val="22"/>
          <w:szCs w:val="22"/>
        </w:rPr>
        <w:t>II</w:t>
      </w:r>
      <w:r w:rsidRPr="00F17DAF">
        <w:rPr>
          <w:sz w:val="22"/>
          <w:szCs w:val="22"/>
        </w:rPr>
        <w:t>.</w:t>
      </w:r>
      <w:r>
        <w:rPr>
          <w:b/>
          <w:sz w:val="22"/>
          <w:szCs w:val="22"/>
        </w:rPr>
        <w:t xml:space="preserve"> </w:t>
      </w:r>
      <w:r w:rsidR="00E465FF" w:rsidRPr="00B24A63">
        <w:rPr>
          <w:b/>
          <w:sz w:val="22"/>
          <w:szCs w:val="22"/>
        </w:rPr>
        <w:t>GOVERNMENT FURNISHED PROPERTY (GFP)</w:t>
      </w:r>
      <w:r w:rsidR="00CE2521">
        <w:rPr>
          <w:b/>
          <w:sz w:val="22"/>
          <w:szCs w:val="22"/>
        </w:rPr>
        <w:t xml:space="preserve"> </w:t>
      </w:r>
      <w:r w:rsidR="00E465FF" w:rsidRPr="00B24A63">
        <w:rPr>
          <w:b/>
          <w:sz w:val="22"/>
          <w:szCs w:val="22"/>
        </w:rPr>
        <w:t>/</w:t>
      </w:r>
      <w:r w:rsidR="00CE2521">
        <w:rPr>
          <w:b/>
          <w:sz w:val="22"/>
          <w:szCs w:val="22"/>
        </w:rPr>
        <w:t xml:space="preserve"> </w:t>
      </w:r>
      <w:r w:rsidR="00CE2521" w:rsidRPr="00B24A63">
        <w:rPr>
          <w:b/>
          <w:sz w:val="22"/>
          <w:szCs w:val="22"/>
        </w:rPr>
        <w:t>GOVERNMENT FURNISHED PROPERTY (GF</w:t>
      </w:r>
      <w:r w:rsidR="00CE2521">
        <w:rPr>
          <w:b/>
          <w:sz w:val="22"/>
          <w:szCs w:val="22"/>
        </w:rPr>
        <w:t>E</w:t>
      </w:r>
      <w:r w:rsidR="00CE2521" w:rsidRPr="00B24A63">
        <w:rPr>
          <w:b/>
          <w:sz w:val="22"/>
          <w:szCs w:val="22"/>
        </w:rPr>
        <w:t>)</w:t>
      </w:r>
      <w:r w:rsidR="00CE2521">
        <w:rPr>
          <w:b/>
          <w:sz w:val="22"/>
          <w:szCs w:val="22"/>
        </w:rPr>
        <w:t xml:space="preserve"> / </w:t>
      </w:r>
      <w:r w:rsidR="00E465FF" w:rsidRPr="00B24A63">
        <w:rPr>
          <w:b/>
          <w:sz w:val="22"/>
          <w:szCs w:val="22"/>
        </w:rPr>
        <w:t>GOVERNMENT FURNISHED INFORMATION (GFI</w:t>
      </w:r>
      <w:r w:rsidR="00E465FF" w:rsidRPr="00A52F5F">
        <w:rPr>
          <w:b/>
          <w:sz w:val="22"/>
          <w:szCs w:val="22"/>
        </w:rPr>
        <w:t xml:space="preserve">):  </w:t>
      </w:r>
      <w:r w:rsidR="00552184" w:rsidRPr="00A52F5F">
        <w:rPr>
          <w:sz w:val="22"/>
          <w:szCs w:val="22"/>
        </w:rPr>
        <w:t>The Government does not intend to provide the Contractor any GFP, GFE or GFI.  However, the Contractor shall specify by stock number and nomenclature any GFP/GFE/GFI the Contractor believes is needed to successfully complete the requirements specified in this Statement of Objectives.</w:t>
      </w:r>
      <w:r w:rsidR="00552184" w:rsidRPr="00324657">
        <w:rPr>
          <w:sz w:val="22"/>
          <w:szCs w:val="22"/>
        </w:rPr>
        <w:t xml:space="preserve"> </w:t>
      </w:r>
    </w:p>
    <w:p w:rsidR="00552184" w:rsidRDefault="00552184" w:rsidP="00552184">
      <w:pPr>
        <w:jc w:val="both"/>
        <w:rPr>
          <w:sz w:val="22"/>
          <w:szCs w:val="22"/>
        </w:rPr>
      </w:pPr>
    </w:p>
    <w:p w:rsidR="00552184" w:rsidRDefault="00552184" w:rsidP="00552184">
      <w:pPr>
        <w:jc w:val="both"/>
        <w:rPr>
          <w:sz w:val="22"/>
          <w:szCs w:val="22"/>
        </w:rPr>
      </w:pPr>
      <w:r>
        <w:rPr>
          <w:sz w:val="22"/>
          <w:szCs w:val="22"/>
        </w:rPr>
        <w:t>VII</w:t>
      </w:r>
      <w:r w:rsidR="00543253">
        <w:rPr>
          <w:sz w:val="22"/>
          <w:szCs w:val="22"/>
        </w:rPr>
        <w:t>I</w:t>
      </w:r>
      <w:proofErr w:type="gramStart"/>
      <w:r>
        <w:rPr>
          <w:sz w:val="22"/>
          <w:szCs w:val="22"/>
        </w:rPr>
        <w:t xml:space="preserve">.  </w:t>
      </w:r>
      <w:r w:rsidRPr="00B24A63">
        <w:rPr>
          <w:b/>
          <w:caps/>
          <w:sz w:val="22"/>
          <w:szCs w:val="22"/>
        </w:rPr>
        <w:t>Period</w:t>
      </w:r>
      <w:proofErr w:type="gramEnd"/>
      <w:r w:rsidRPr="00B24A63">
        <w:rPr>
          <w:b/>
          <w:caps/>
          <w:sz w:val="22"/>
          <w:szCs w:val="22"/>
        </w:rPr>
        <w:t xml:space="preserve"> of Performance</w:t>
      </w:r>
      <w:r w:rsidRPr="00B24A63">
        <w:rPr>
          <w:b/>
          <w:sz w:val="22"/>
          <w:szCs w:val="22"/>
        </w:rPr>
        <w:t xml:space="preserve">: </w:t>
      </w:r>
      <w:r>
        <w:rPr>
          <w:b/>
          <w:sz w:val="22"/>
          <w:szCs w:val="22"/>
        </w:rPr>
        <w:t xml:space="preserve"> </w:t>
      </w:r>
      <w:r w:rsidRPr="00B24A63">
        <w:rPr>
          <w:sz w:val="22"/>
          <w:szCs w:val="22"/>
        </w:rPr>
        <w:t xml:space="preserve">The </w:t>
      </w:r>
      <w:r>
        <w:rPr>
          <w:sz w:val="22"/>
          <w:szCs w:val="22"/>
        </w:rPr>
        <w:t xml:space="preserve">maximum </w:t>
      </w:r>
      <w:r w:rsidRPr="00B24A63">
        <w:rPr>
          <w:sz w:val="22"/>
          <w:szCs w:val="22"/>
        </w:rPr>
        <w:t>Period of Performance for th</w:t>
      </w:r>
      <w:r>
        <w:rPr>
          <w:sz w:val="22"/>
          <w:szCs w:val="22"/>
        </w:rPr>
        <w:t>is</w:t>
      </w:r>
      <w:r w:rsidRPr="00B24A63">
        <w:rPr>
          <w:sz w:val="22"/>
          <w:szCs w:val="22"/>
        </w:rPr>
        <w:t xml:space="preserve"> Phase II effort is </w:t>
      </w:r>
      <w:r w:rsidR="00035109">
        <w:rPr>
          <w:sz w:val="22"/>
          <w:szCs w:val="22"/>
        </w:rPr>
        <w:t>twenty four (</w:t>
      </w:r>
      <w:r w:rsidR="00035109" w:rsidRPr="00035109">
        <w:rPr>
          <w:sz w:val="22"/>
          <w:szCs w:val="22"/>
        </w:rPr>
        <w:t>24)</w:t>
      </w:r>
      <w:r w:rsidRPr="00035109">
        <w:rPr>
          <w:sz w:val="22"/>
          <w:szCs w:val="22"/>
        </w:rPr>
        <w:t xml:space="preserve"> months</w:t>
      </w:r>
      <w:r w:rsidR="00585F66" w:rsidRPr="00035109">
        <w:rPr>
          <w:sz w:val="22"/>
          <w:szCs w:val="22"/>
        </w:rPr>
        <w:t>.</w:t>
      </w:r>
      <w:r w:rsidRPr="00035109">
        <w:rPr>
          <w:sz w:val="22"/>
          <w:szCs w:val="22"/>
        </w:rPr>
        <w:t xml:space="preserve">  The Contractor</w:t>
      </w:r>
      <w:r>
        <w:rPr>
          <w:sz w:val="22"/>
          <w:szCs w:val="22"/>
        </w:rPr>
        <w:t xml:space="preserve"> can propose a lessor Period of Performance if a lessor Period of Performance does not </w:t>
      </w:r>
      <w:r w:rsidR="003D7548">
        <w:rPr>
          <w:sz w:val="22"/>
          <w:szCs w:val="22"/>
        </w:rPr>
        <w:t>jeopardize</w:t>
      </w:r>
      <w:r>
        <w:rPr>
          <w:sz w:val="22"/>
          <w:szCs w:val="22"/>
        </w:rPr>
        <w:t xml:space="preserve"> the Contractor’s successful completion of the requirements specified in this Statement of Objectives.   </w:t>
      </w:r>
      <w:r w:rsidRPr="00B24A63">
        <w:rPr>
          <w:sz w:val="22"/>
          <w:szCs w:val="22"/>
        </w:rPr>
        <w:t xml:space="preserve">  </w:t>
      </w:r>
      <w:r>
        <w:rPr>
          <w:sz w:val="22"/>
          <w:szCs w:val="22"/>
        </w:rPr>
        <w:t xml:space="preserve"> </w:t>
      </w:r>
      <w:r w:rsidRPr="00B93C64">
        <w:rPr>
          <w:color w:val="FF0000"/>
          <w:sz w:val="22"/>
          <w:szCs w:val="22"/>
        </w:rPr>
        <w:t xml:space="preserve"> </w:t>
      </w:r>
      <w:r w:rsidRPr="00324657">
        <w:rPr>
          <w:sz w:val="22"/>
          <w:szCs w:val="22"/>
        </w:rPr>
        <w:t xml:space="preserve"> </w:t>
      </w:r>
    </w:p>
    <w:p w:rsidR="00665159" w:rsidRDefault="00665159" w:rsidP="000421B9">
      <w:pPr>
        <w:jc w:val="both"/>
        <w:rPr>
          <w:sz w:val="22"/>
          <w:szCs w:val="22"/>
        </w:rPr>
      </w:pPr>
    </w:p>
    <w:p w:rsidR="00D35872" w:rsidRPr="00B24A63" w:rsidRDefault="00665159" w:rsidP="000421B9">
      <w:pPr>
        <w:jc w:val="both"/>
        <w:rPr>
          <w:sz w:val="22"/>
          <w:szCs w:val="22"/>
        </w:rPr>
      </w:pPr>
      <w:r>
        <w:rPr>
          <w:sz w:val="22"/>
          <w:szCs w:val="22"/>
        </w:rPr>
        <w:t>I</w:t>
      </w:r>
      <w:r w:rsidR="00543253">
        <w:rPr>
          <w:sz w:val="22"/>
          <w:szCs w:val="22"/>
        </w:rPr>
        <w:t>X</w:t>
      </w:r>
      <w:r w:rsidR="00DC53E3" w:rsidRPr="00F17DAF">
        <w:rPr>
          <w:sz w:val="22"/>
          <w:szCs w:val="22"/>
        </w:rPr>
        <w:t>.</w:t>
      </w:r>
      <w:r w:rsidR="00DC53E3">
        <w:rPr>
          <w:b/>
          <w:sz w:val="22"/>
          <w:szCs w:val="22"/>
        </w:rPr>
        <w:t xml:space="preserve"> </w:t>
      </w:r>
      <w:r w:rsidR="00AD30CA" w:rsidRPr="00B24A63">
        <w:rPr>
          <w:b/>
          <w:sz w:val="22"/>
          <w:szCs w:val="22"/>
        </w:rPr>
        <w:t>MEETINGS AND REVIEWS</w:t>
      </w:r>
      <w:r w:rsidR="00AD30CA" w:rsidRPr="00B24A63">
        <w:rPr>
          <w:sz w:val="22"/>
          <w:szCs w:val="22"/>
        </w:rPr>
        <w:t xml:space="preserve">: </w:t>
      </w:r>
      <w:r w:rsidR="004C53A8">
        <w:rPr>
          <w:sz w:val="22"/>
          <w:szCs w:val="22"/>
        </w:rPr>
        <w:t xml:space="preserve"> </w:t>
      </w:r>
      <w:r w:rsidR="00AD30CA" w:rsidRPr="00B24A63">
        <w:rPr>
          <w:sz w:val="22"/>
          <w:szCs w:val="22"/>
        </w:rPr>
        <w:t xml:space="preserve">The Contractor shall attend the following meetings </w:t>
      </w:r>
      <w:r w:rsidR="003D7548" w:rsidRPr="00B24A63">
        <w:rPr>
          <w:sz w:val="22"/>
          <w:szCs w:val="22"/>
        </w:rPr>
        <w:t>and reviews</w:t>
      </w:r>
      <w:r w:rsidR="00AD30CA" w:rsidRPr="00B24A63">
        <w:rPr>
          <w:sz w:val="22"/>
          <w:szCs w:val="22"/>
        </w:rPr>
        <w:t>.</w:t>
      </w:r>
    </w:p>
    <w:p w:rsidR="00AD30CA" w:rsidRPr="00B24A63" w:rsidRDefault="00AD30CA" w:rsidP="000421B9">
      <w:pPr>
        <w:jc w:val="both"/>
        <w:rPr>
          <w:sz w:val="22"/>
          <w:szCs w:val="22"/>
        </w:rPr>
      </w:pPr>
    </w:p>
    <w:p w:rsidR="00E737CD" w:rsidRPr="00B74739" w:rsidRDefault="004D50E1" w:rsidP="000421B9">
      <w:pPr>
        <w:ind w:left="360"/>
        <w:jc w:val="both"/>
        <w:rPr>
          <w:sz w:val="22"/>
          <w:szCs w:val="22"/>
        </w:rPr>
      </w:pPr>
      <w:r>
        <w:rPr>
          <w:sz w:val="22"/>
          <w:szCs w:val="22"/>
        </w:rPr>
        <w:t xml:space="preserve">A.  </w:t>
      </w:r>
      <w:r w:rsidR="00185AA7" w:rsidRPr="004D50E1">
        <w:rPr>
          <w:sz w:val="22"/>
          <w:szCs w:val="22"/>
        </w:rPr>
        <w:t xml:space="preserve">Phase II </w:t>
      </w:r>
      <w:r w:rsidR="00AD30CA" w:rsidRPr="004D50E1">
        <w:rPr>
          <w:sz w:val="22"/>
          <w:szCs w:val="22"/>
        </w:rPr>
        <w:t>K</w:t>
      </w:r>
      <w:r w:rsidR="00185AA7" w:rsidRPr="004D50E1">
        <w:rPr>
          <w:sz w:val="22"/>
          <w:szCs w:val="22"/>
        </w:rPr>
        <w:t>ick</w:t>
      </w:r>
      <w:r w:rsidR="00AD30CA" w:rsidRPr="004D50E1">
        <w:rPr>
          <w:sz w:val="22"/>
          <w:szCs w:val="22"/>
        </w:rPr>
        <w:t>-O</w:t>
      </w:r>
      <w:r w:rsidR="00185AA7" w:rsidRPr="004D50E1">
        <w:rPr>
          <w:sz w:val="22"/>
          <w:szCs w:val="22"/>
        </w:rPr>
        <w:t>ff</w:t>
      </w:r>
      <w:r w:rsidR="00AD30CA" w:rsidRPr="004D50E1">
        <w:rPr>
          <w:sz w:val="22"/>
          <w:szCs w:val="22"/>
        </w:rPr>
        <w:t xml:space="preserve"> meeting shall be conduc</w:t>
      </w:r>
      <w:r w:rsidR="003F14FC" w:rsidRPr="004D50E1">
        <w:rPr>
          <w:sz w:val="22"/>
          <w:szCs w:val="22"/>
        </w:rPr>
        <w:t>ted</w:t>
      </w:r>
      <w:r w:rsidR="001B7730">
        <w:rPr>
          <w:sz w:val="22"/>
          <w:szCs w:val="22"/>
        </w:rPr>
        <w:t xml:space="preserve"> </w:t>
      </w:r>
      <w:r w:rsidR="00543253">
        <w:rPr>
          <w:sz w:val="22"/>
          <w:szCs w:val="22"/>
        </w:rPr>
        <w:t xml:space="preserve">in Tampa, Florida </w:t>
      </w:r>
      <w:r w:rsidR="00AD30CA" w:rsidRPr="004D50E1">
        <w:rPr>
          <w:sz w:val="22"/>
          <w:szCs w:val="22"/>
        </w:rPr>
        <w:t xml:space="preserve">not later than </w:t>
      </w:r>
      <w:r w:rsidR="00C671C9" w:rsidRPr="004D50E1">
        <w:rPr>
          <w:sz w:val="22"/>
          <w:szCs w:val="22"/>
        </w:rPr>
        <w:t xml:space="preserve">thirty (30) calendar days </w:t>
      </w:r>
      <w:r w:rsidR="003F14FC" w:rsidRPr="004D50E1">
        <w:rPr>
          <w:sz w:val="22"/>
          <w:szCs w:val="22"/>
        </w:rPr>
        <w:t xml:space="preserve">after contract award.  </w:t>
      </w:r>
      <w:r w:rsidR="00AD30CA" w:rsidRPr="004D50E1">
        <w:rPr>
          <w:sz w:val="22"/>
          <w:szCs w:val="22"/>
        </w:rPr>
        <w:t xml:space="preserve">The Contractor shall provide the Government: </w:t>
      </w:r>
    </w:p>
    <w:p w:rsidR="00B235A1" w:rsidRPr="00B74739" w:rsidRDefault="00AD30CA" w:rsidP="00E737CD">
      <w:pPr>
        <w:ind w:left="360"/>
        <w:rPr>
          <w:sz w:val="22"/>
          <w:szCs w:val="22"/>
        </w:rPr>
      </w:pPr>
      <w:r w:rsidRPr="00B74739">
        <w:rPr>
          <w:sz w:val="22"/>
          <w:szCs w:val="22"/>
        </w:rPr>
        <w:t xml:space="preserve"> </w:t>
      </w:r>
    </w:p>
    <w:p w:rsidR="00353F6D" w:rsidRPr="00B74739" w:rsidRDefault="00974A1C" w:rsidP="000421B9">
      <w:pPr>
        <w:ind w:left="720"/>
        <w:jc w:val="both"/>
        <w:rPr>
          <w:sz w:val="22"/>
          <w:szCs w:val="22"/>
        </w:rPr>
      </w:pPr>
      <w:r w:rsidRPr="00B74739">
        <w:rPr>
          <w:sz w:val="22"/>
          <w:szCs w:val="22"/>
        </w:rPr>
        <w:t>1.</w:t>
      </w:r>
      <w:r w:rsidR="005B1631" w:rsidRPr="00B74739">
        <w:rPr>
          <w:sz w:val="22"/>
          <w:szCs w:val="22"/>
        </w:rPr>
        <w:t xml:space="preserve">  </w:t>
      </w:r>
      <w:r w:rsidR="00167154" w:rsidRPr="00B74739">
        <w:rPr>
          <w:sz w:val="22"/>
          <w:szCs w:val="22"/>
        </w:rPr>
        <w:t xml:space="preserve">A </w:t>
      </w:r>
      <w:r w:rsidR="007A29C5" w:rsidRPr="00B74739">
        <w:rPr>
          <w:sz w:val="22"/>
          <w:szCs w:val="22"/>
        </w:rPr>
        <w:t xml:space="preserve">Phase II </w:t>
      </w:r>
      <w:r w:rsidR="00D35872" w:rsidRPr="00B74739">
        <w:rPr>
          <w:sz w:val="22"/>
          <w:szCs w:val="22"/>
        </w:rPr>
        <w:t xml:space="preserve">Kick-Off Meeting Read-Ahead no less than </w:t>
      </w:r>
      <w:r w:rsidR="00D1676D" w:rsidRPr="00B74739">
        <w:rPr>
          <w:sz w:val="22"/>
          <w:szCs w:val="22"/>
        </w:rPr>
        <w:t xml:space="preserve">seven </w:t>
      </w:r>
      <w:r w:rsidR="007A29C5" w:rsidRPr="00B74739">
        <w:rPr>
          <w:sz w:val="22"/>
          <w:szCs w:val="22"/>
        </w:rPr>
        <w:t>(</w:t>
      </w:r>
      <w:r w:rsidR="00D1676D" w:rsidRPr="00B74739">
        <w:rPr>
          <w:sz w:val="22"/>
          <w:szCs w:val="22"/>
        </w:rPr>
        <w:t>7</w:t>
      </w:r>
      <w:r w:rsidR="007A29C5" w:rsidRPr="00B74739">
        <w:rPr>
          <w:sz w:val="22"/>
          <w:szCs w:val="22"/>
        </w:rPr>
        <w:t>)</w:t>
      </w:r>
      <w:r w:rsidR="00D35872" w:rsidRPr="00B74739">
        <w:rPr>
          <w:sz w:val="22"/>
          <w:szCs w:val="22"/>
        </w:rPr>
        <w:t xml:space="preserve"> </w:t>
      </w:r>
      <w:r w:rsidRPr="00B74739">
        <w:rPr>
          <w:sz w:val="22"/>
          <w:szCs w:val="22"/>
        </w:rPr>
        <w:t>c</w:t>
      </w:r>
      <w:r w:rsidR="00D35872" w:rsidRPr="00B74739">
        <w:rPr>
          <w:sz w:val="22"/>
          <w:szCs w:val="22"/>
        </w:rPr>
        <w:t xml:space="preserve">alendar days prior to the </w:t>
      </w:r>
      <w:r w:rsidR="00F52A95" w:rsidRPr="00B74739">
        <w:rPr>
          <w:sz w:val="22"/>
          <w:szCs w:val="22"/>
        </w:rPr>
        <w:t xml:space="preserve">Phase II </w:t>
      </w:r>
      <w:r w:rsidR="00D35872" w:rsidRPr="00B74739">
        <w:rPr>
          <w:sz w:val="22"/>
          <w:szCs w:val="22"/>
        </w:rPr>
        <w:t>Kick-Off Meeting</w:t>
      </w:r>
      <w:r w:rsidR="00167154" w:rsidRPr="00B74739">
        <w:rPr>
          <w:sz w:val="22"/>
          <w:szCs w:val="22"/>
        </w:rPr>
        <w:t xml:space="preserve"> </w:t>
      </w:r>
      <w:r w:rsidR="00F52A95" w:rsidRPr="00B74739">
        <w:rPr>
          <w:sz w:val="22"/>
          <w:szCs w:val="22"/>
        </w:rPr>
        <w:t xml:space="preserve">/ System Requirements Review </w:t>
      </w:r>
      <w:r w:rsidR="00DE4972" w:rsidRPr="00B74739">
        <w:rPr>
          <w:sz w:val="22"/>
          <w:szCs w:val="22"/>
        </w:rPr>
        <w:t>Meeting (</w:t>
      </w:r>
      <w:r w:rsidR="00D35872" w:rsidRPr="00B74739">
        <w:rPr>
          <w:sz w:val="22"/>
          <w:szCs w:val="22"/>
        </w:rPr>
        <w:t>See CDRL A00</w:t>
      </w:r>
      <w:r w:rsidR="007A29C5" w:rsidRPr="00B74739">
        <w:rPr>
          <w:sz w:val="22"/>
          <w:szCs w:val="22"/>
        </w:rPr>
        <w:t>1</w:t>
      </w:r>
      <w:r w:rsidR="00D35872" w:rsidRPr="00B74739">
        <w:rPr>
          <w:sz w:val="22"/>
          <w:szCs w:val="22"/>
        </w:rPr>
        <w:t xml:space="preserve">). </w:t>
      </w:r>
    </w:p>
    <w:p w:rsidR="00353F6D" w:rsidRPr="00B74739" w:rsidRDefault="00353F6D" w:rsidP="000421B9">
      <w:pPr>
        <w:pStyle w:val="ListParagraph"/>
        <w:jc w:val="both"/>
        <w:rPr>
          <w:sz w:val="22"/>
          <w:szCs w:val="22"/>
        </w:rPr>
      </w:pPr>
    </w:p>
    <w:p w:rsidR="00D35872" w:rsidRPr="00B74739" w:rsidRDefault="00974A1C" w:rsidP="000421B9">
      <w:pPr>
        <w:ind w:left="720"/>
        <w:jc w:val="both"/>
        <w:rPr>
          <w:sz w:val="22"/>
          <w:szCs w:val="22"/>
        </w:rPr>
      </w:pPr>
      <w:r w:rsidRPr="00B74739">
        <w:rPr>
          <w:sz w:val="22"/>
          <w:szCs w:val="22"/>
        </w:rPr>
        <w:t>2</w:t>
      </w:r>
      <w:r w:rsidR="005B1631" w:rsidRPr="00B74739">
        <w:rPr>
          <w:sz w:val="22"/>
          <w:szCs w:val="22"/>
        </w:rPr>
        <w:t xml:space="preserve">.  </w:t>
      </w:r>
      <w:r w:rsidR="00353F6D" w:rsidRPr="00B74739">
        <w:rPr>
          <w:sz w:val="22"/>
          <w:szCs w:val="22"/>
        </w:rPr>
        <w:t>An initial Program Management Plan</w:t>
      </w:r>
      <w:r w:rsidR="00A51E45" w:rsidRPr="00B74739">
        <w:rPr>
          <w:sz w:val="22"/>
          <w:szCs w:val="22"/>
        </w:rPr>
        <w:t xml:space="preserve"> </w:t>
      </w:r>
      <w:r w:rsidR="00353F6D" w:rsidRPr="00B74739">
        <w:rPr>
          <w:sz w:val="22"/>
          <w:szCs w:val="22"/>
        </w:rPr>
        <w:t xml:space="preserve">for accomplishing all </w:t>
      </w:r>
      <w:r w:rsidR="00543253">
        <w:rPr>
          <w:sz w:val="22"/>
          <w:szCs w:val="22"/>
        </w:rPr>
        <w:t xml:space="preserve">the performance parameters </w:t>
      </w:r>
      <w:r w:rsidR="00353F6D" w:rsidRPr="00B74739">
        <w:rPr>
          <w:sz w:val="22"/>
          <w:szCs w:val="22"/>
        </w:rPr>
        <w:t xml:space="preserve">specified in this Statement of </w:t>
      </w:r>
      <w:r w:rsidR="00543253">
        <w:rPr>
          <w:sz w:val="22"/>
          <w:szCs w:val="22"/>
        </w:rPr>
        <w:t>Objectives</w:t>
      </w:r>
      <w:r w:rsidR="00353F6D" w:rsidRPr="00B74739">
        <w:rPr>
          <w:sz w:val="22"/>
          <w:szCs w:val="22"/>
        </w:rPr>
        <w:t>.  (See CDRL</w:t>
      </w:r>
      <w:r w:rsidR="00694EB7" w:rsidRPr="00B74739">
        <w:rPr>
          <w:sz w:val="22"/>
          <w:szCs w:val="22"/>
        </w:rPr>
        <w:t>s</w:t>
      </w:r>
      <w:r w:rsidR="00353F6D" w:rsidRPr="00B74739">
        <w:rPr>
          <w:sz w:val="22"/>
          <w:szCs w:val="22"/>
        </w:rPr>
        <w:t xml:space="preserve"> A00</w:t>
      </w:r>
      <w:r w:rsidR="007A29C5" w:rsidRPr="00B74739">
        <w:rPr>
          <w:sz w:val="22"/>
          <w:szCs w:val="22"/>
        </w:rPr>
        <w:t>2</w:t>
      </w:r>
      <w:r w:rsidR="00353F6D" w:rsidRPr="00B74739">
        <w:rPr>
          <w:sz w:val="22"/>
          <w:szCs w:val="22"/>
        </w:rPr>
        <w:t xml:space="preserve">). </w:t>
      </w:r>
      <w:r w:rsidR="00D35872" w:rsidRPr="00B74739">
        <w:rPr>
          <w:sz w:val="22"/>
          <w:szCs w:val="22"/>
        </w:rPr>
        <w:t xml:space="preserve"> </w:t>
      </w:r>
    </w:p>
    <w:p w:rsidR="007A29C5" w:rsidRPr="00B74739" w:rsidRDefault="007A29C5" w:rsidP="000421B9">
      <w:pPr>
        <w:ind w:left="1080"/>
        <w:jc w:val="both"/>
        <w:rPr>
          <w:sz w:val="22"/>
          <w:szCs w:val="22"/>
        </w:rPr>
      </w:pPr>
    </w:p>
    <w:p w:rsidR="007A29C5" w:rsidRPr="00B74739" w:rsidRDefault="00974A1C" w:rsidP="000421B9">
      <w:pPr>
        <w:ind w:left="720"/>
        <w:jc w:val="both"/>
        <w:rPr>
          <w:sz w:val="22"/>
          <w:szCs w:val="22"/>
        </w:rPr>
      </w:pPr>
      <w:r w:rsidRPr="00B74739">
        <w:rPr>
          <w:sz w:val="22"/>
          <w:szCs w:val="22"/>
        </w:rPr>
        <w:t>3</w:t>
      </w:r>
      <w:r w:rsidR="007A29C5" w:rsidRPr="00B74739">
        <w:rPr>
          <w:sz w:val="22"/>
          <w:szCs w:val="22"/>
        </w:rPr>
        <w:t>.  Conceptual Design Drawings no less than ten (10) calendar days prior to the Phase II Kick-Off/System Requiremen</w:t>
      </w:r>
      <w:r w:rsidR="00694EB7" w:rsidRPr="00B74739">
        <w:rPr>
          <w:sz w:val="22"/>
          <w:szCs w:val="22"/>
        </w:rPr>
        <w:t>ts Review Meeting (See CDRL A001</w:t>
      </w:r>
      <w:r w:rsidR="007A29C5" w:rsidRPr="00B74739">
        <w:rPr>
          <w:sz w:val="22"/>
          <w:szCs w:val="22"/>
        </w:rPr>
        <w:t>).</w:t>
      </w:r>
    </w:p>
    <w:p w:rsidR="00D35872" w:rsidRPr="00B24A63" w:rsidRDefault="00D35872" w:rsidP="00E44EF3">
      <w:pPr>
        <w:rPr>
          <w:sz w:val="22"/>
          <w:szCs w:val="22"/>
        </w:rPr>
      </w:pPr>
    </w:p>
    <w:p w:rsidR="00B235A1" w:rsidRPr="004D50E1" w:rsidRDefault="004D50E1" w:rsidP="000421B9">
      <w:pPr>
        <w:ind w:left="360"/>
        <w:jc w:val="both"/>
        <w:rPr>
          <w:sz w:val="22"/>
          <w:szCs w:val="22"/>
        </w:rPr>
      </w:pPr>
      <w:r>
        <w:rPr>
          <w:sz w:val="22"/>
          <w:szCs w:val="22"/>
        </w:rPr>
        <w:t xml:space="preserve">B.  </w:t>
      </w:r>
      <w:r w:rsidR="002054AA" w:rsidRPr="004D50E1">
        <w:rPr>
          <w:sz w:val="22"/>
          <w:szCs w:val="22"/>
        </w:rPr>
        <w:t xml:space="preserve">Preliminary </w:t>
      </w:r>
      <w:r w:rsidR="009963B6" w:rsidRPr="004D50E1">
        <w:rPr>
          <w:sz w:val="22"/>
          <w:szCs w:val="22"/>
        </w:rPr>
        <w:t>D</w:t>
      </w:r>
      <w:r w:rsidR="00185AA7" w:rsidRPr="004D50E1">
        <w:rPr>
          <w:sz w:val="22"/>
          <w:szCs w:val="22"/>
        </w:rPr>
        <w:t xml:space="preserve">esign </w:t>
      </w:r>
      <w:r w:rsidR="009963B6" w:rsidRPr="004D50E1">
        <w:rPr>
          <w:sz w:val="22"/>
          <w:szCs w:val="22"/>
        </w:rPr>
        <w:t>R</w:t>
      </w:r>
      <w:r w:rsidR="00185AA7" w:rsidRPr="004D50E1">
        <w:rPr>
          <w:sz w:val="22"/>
          <w:szCs w:val="22"/>
        </w:rPr>
        <w:t xml:space="preserve">eview </w:t>
      </w:r>
      <w:r w:rsidR="00D35872" w:rsidRPr="004D50E1">
        <w:rPr>
          <w:sz w:val="22"/>
          <w:szCs w:val="22"/>
        </w:rPr>
        <w:t>(</w:t>
      </w:r>
      <w:bookmarkStart w:id="0" w:name="_GoBack"/>
      <w:bookmarkEnd w:id="0"/>
      <w:r w:rsidR="002054AA" w:rsidRPr="004D50E1">
        <w:rPr>
          <w:sz w:val="22"/>
          <w:szCs w:val="22"/>
        </w:rPr>
        <w:t>P</w:t>
      </w:r>
      <w:r w:rsidR="00D35872" w:rsidRPr="004D50E1">
        <w:rPr>
          <w:sz w:val="22"/>
          <w:szCs w:val="22"/>
        </w:rPr>
        <w:t>DR)</w:t>
      </w:r>
      <w:r w:rsidR="001F7D79" w:rsidRPr="004D50E1">
        <w:rPr>
          <w:sz w:val="22"/>
          <w:szCs w:val="22"/>
        </w:rPr>
        <w:t xml:space="preserve"> -</w:t>
      </w:r>
      <w:r w:rsidR="00B235A1" w:rsidRPr="004D50E1">
        <w:rPr>
          <w:sz w:val="22"/>
          <w:szCs w:val="22"/>
        </w:rPr>
        <w:t xml:space="preserve"> This meeting shall be conducted </w:t>
      </w:r>
      <w:r w:rsidR="00F81DFC">
        <w:rPr>
          <w:sz w:val="22"/>
          <w:szCs w:val="22"/>
        </w:rPr>
        <w:t xml:space="preserve">at the Contractor’s facility </w:t>
      </w:r>
      <w:r w:rsidR="00B235A1" w:rsidRPr="004D50E1">
        <w:rPr>
          <w:sz w:val="22"/>
          <w:szCs w:val="22"/>
        </w:rPr>
        <w:t xml:space="preserve">no more than </w:t>
      </w:r>
      <w:r w:rsidR="007A29C5" w:rsidRPr="00BC547C">
        <w:rPr>
          <w:sz w:val="22"/>
          <w:szCs w:val="22"/>
        </w:rPr>
        <w:t>one hundred and eighty (</w:t>
      </w:r>
      <w:r w:rsidR="00B235A1" w:rsidRPr="00BC547C">
        <w:rPr>
          <w:sz w:val="22"/>
          <w:szCs w:val="22"/>
        </w:rPr>
        <w:t>180</w:t>
      </w:r>
      <w:r w:rsidR="007A29C5" w:rsidRPr="00BC547C">
        <w:rPr>
          <w:sz w:val="22"/>
          <w:szCs w:val="22"/>
        </w:rPr>
        <w:t>)</w:t>
      </w:r>
      <w:r w:rsidR="00B235A1" w:rsidRPr="00BC547C">
        <w:rPr>
          <w:sz w:val="22"/>
          <w:szCs w:val="22"/>
        </w:rPr>
        <w:t xml:space="preserve"> </w:t>
      </w:r>
      <w:r w:rsidR="00B235A1" w:rsidRPr="004D50E1">
        <w:rPr>
          <w:sz w:val="22"/>
          <w:szCs w:val="22"/>
        </w:rPr>
        <w:t xml:space="preserve">calendar days after Phase II contract award.  </w:t>
      </w:r>
      <w:r w:rsidR="00F81DFC">
        <w:rPr>
          <w:sz w:val="22"/>
          <w:szCs w:val="22"/>
        </w:rPr>
        <w:t xml:space="preserve">The Contractor shall provide teleconference capability for those participants unable to travel.  </w:t>
      </w:r>
      <w:r w:rsidR="00B235A1" w:rsidRPr="004D50E1">
        <w:rPr>
          <w:sz w:val="22"/>
          <w:szCs w:val="22"/>
        </w:rPr>
        <w:t>The Contractor shall provide the Government:</w:t>
      </w:r>
      <w:r w:rsidR="00D35872" w:rsidRPr="004D50E1">
        <w:rPr>
          <w:sz w:val="22"/>
          <w:szCs w:val="22"/>
        </w:rPr>
        <w:t xml:space="preserve"> </w:t>
      </w:r>
    </w:p>
    <w:p w:rsidR="00B235A1" w:rsidRPr="004B48FE" w:rsidRDefault="00B235A1" w:rsidP="00B235A1">
      <w:pPr>
        <w:pStyle w:val="ListParagraph"/>
        <w:rPr>
          <w:sz w:val="22"/>
          <w:szCs w:val="22"/>
        </w:rPr>
      </w:pPr>
    </w:p>
    <w:p w:rsidR="007A29C5" w:rsidRPr="004B48FE" w:rsidRDefault="00974A1C" w:rsidP="000421B9">
      <w:pPr>
        <w:ind w:left="720"/>
        <w:jc w:val="both"/>
        <w:rPr>
          <w:sz w:val="22"/>
          <w:szCs w:val="22"/>
        </w:rPr>
      </w:pPr>
      <w:r w:rsidRPr="004B48FE">
        <w:rPr>
          <w:sz w:val="22"/>
          <w:szCs w:val="22"/>
        </w:rPr>
        <w:t>1.</w:t>
      </w:r>
      <w:r w:rsidR="005B1631" w:rsidRPr="004B48FE">
        <w:rPr>
          <w:sz w:val="22"/>
          <w:szCs w:val="22"/>
        </w:rPr>
        <w:t xml:space="preserve"> </w:t>
      </w:r>
      <w:r w:rsidR="00A51E45" w:rsidRPr="004B48FE">
        <w:rPr>
          <w:sz w:val="22"/>
          <w:szCs w:val="22"/>
        </w:rPr>
        <w:t xml:space="preserve">A </w:t>
      </w:r>
      <w:r w:rsidR="002054AA" w:rsidRPr="004B48FE">
        <w:rPr>
          <w:sz w:val="22"/>
          <w:szCs w:val="22"/>
        </w:rPr>
        <w:t xml:space="preserve">Preliminary </w:t>
      </w:r>
      <w:r w:rsidR="00B235A1" w:rsidRPr="004B48FE">
        <w:rPr>
          <w:sz w:val="22"/>
          <w:szCs w:val="22"/>
        </w:rPr>
        <w:t>Design R</w:t>
      </w:r>
      <w:r w:rsidR="00D35872" w:rsidRPr="004B48FE">
        <w:rPr>
          <w:sz w:val="22"/>
          <w:szCs w:val="22"/>
        </w:rPr>
        <w:t xml:space="preserve">eview </w:t>
      </w:r>
      <w:r w:rsidR="005602D7" w:rsidRPr="004B48FE">
        <w:rPr>
          <w:sz w:val="22"/>
          <w:szCs w:val="22"/>
        </w:rPr>
        <w:t xml:space="preserve">and Materials </w:t>
      </w:r>
      <w:r w:rsidR="00D35872" w:rsidRPr="004B48FE">
        <w:rPr>
          <w:sz w:val="22"/>
          <w:szCs w:val="22"/>
        </w:rPr>
        <w:t xml:space="preserve">Read-Ahead </w:t>
      </w:r>
      <w:r w:rsidR="005602D7" w:rsidRPr="004B48FE">
        <w:rPr>
          <w:sz w:val="22"/>
          <w:szCs w:val="22"/>
        </w:rPr>
        <w:t xml:space="preserve">Briefing </w:t>
      </w:r>
      <w:r w:rsidR="007A29C5" w:rsidRPr="004B48FE">
        <w:rPr>
          <w:sz w:val="22"/>
          <w:szCs w:val="22"/>
        </w:rPr>
        <w:t xml:space="preserve">no less </w:t>
      </w:r>
      <w:r w:rsidR="00D35872" w:rsidRPr="004B48FE">
        <w:rPr>
          <w:sz w:val="22"/>
          <w:szCs w:val="22"/>
        </w:rPr>
        <w:t xml:space="preserve">than </w:t>
      </w:r>
      <w:r w:rsidR="00B12C16" w:rsidRPr="004B48FE">
        <w:rPr>
          <w:sz w:val="22"/>
          <w:szCs w:val="22"/>
        </w:rPr>
        <w:t>ten</w:t>
      </w:r>
      <w:r w:rsidR="00800FE4" w:rsidRPr="004B48FE">
        <w:rPr>
          <w:sz w:val="22"/>
          <w:szCs w:val="22"/>
        </w:rPr>
        <w:t xml:space="preserve"> (</w:t>
      </w:r>
      <w:r w:rsidR="00D35872" w:rsidRPr="004B48FE">
        <w:rPr>
          <w:sz w:val="22"/>
          <w:szCs w:val="22"/>
        </w:rPr>
        <w:t>1</w:t>
      </w:r>
      <w:r w:rsidR="00B12C16" w:rsidRPr="004B48FE">
        <w:rPr>
          <w:sz w:val="22"/>
          <w:szCs w:val="22"/>
        </w:rPr>
        <w:t>0</w:t>
      </w:r>
      <w:r w:rsidR="00800FE4" w:rsidRPr="004B48FE">
        <w:rPr>
          <w:sz w:val="22"/>
          <w:szCs w:val="22"/>
        </w:rPr>
        <w:t>)</w:t>
      </w:r>
      <w:r w:rsidR="00D35872" w:rsidRPr="004B48FE">
        <w:rPr>
          <w:sz w:val="22"/>
          <w:szCs w:val="22"/>
        </w:rPr>
        <w:t xml:space="preserve"> calendar days prior to </w:t>
      </w:r>
      <w:r w:rsidR="00F302BF" w:rsidRPr="004B48FE">
        <w:rPr>
          <w:sz w:val="22"/>
          <w:szCs w:val="22"/>
        </w:rPr>
        <w:t xml:space="preserve">the </w:t>
      </w:r>
      <w:r w:rsidR="00DE4972" w:rsidRPr="004B48FE">
        <w:rPr>
          <w:sz w:val="22"/>
          <w:szCs w:val="22"/>
        </w:rPr>
        <w:t>PDR (</w:t>
      </w:r>
      <w:r w:rsidR="00D35872" w:rsidRPr="004B48FE">
        <w:rPr>
          <w:sz w:val="22"/>
          <w:szCs w:val="22"/>
        </w:rPr>
        <w:t>See CDRL A00</w:t>
      </w:r>
      <w:r w:rsidR="00CC4E56">
        <w:rPr>
          <w:sz w:val="22"/>
          <w:szCs w:val="22"/>
        </w:rPr>
        <w:t>7</w:t>
      </w:r>
      <w:r w:rsidR="00D35872" w:rsidRPr="004B48FE">
        <w:rPr>
          <w:sz w:val="22"/>
          <w:szCs w:val="22"/>
        </w:rPr>
        <w:t>).</w:t>
      </w:r>
    </w:p>
    <w:p w:rsidR="007A29C5" w:rsidRPr="004B48FE" w:rsidRDefault="007A29C5" w:rsidP="000421B9">
      <w:pPr>
        <w:ind w:left="1080"/>
        <w:jc w:val="both"/>
        <w:rPr>
          <w:sz w:val="22"/>
          <w:szCs w:val="22"/>
        </w:rPr>
      </w:pPr>
    </w:p>
    <w:p w:rsidR="00026F02" w:rsidRPr="004B48FE" w:rsidRDefault="00974A1C" w:rsidP="000421B9">
      <w:pPr>
        <w:ind w:left="720"/>
        <w:jc w:val="both"/>
        <w:rPr>
          <w:sz w:val="22"/>
          <w:szCs w:val="22"/>
        </w:rPr>
      </w:pPr>
      <w:r w:rsidRPr="004B48FE">
        <w:rPr>
          <w:sz w:val="22"/>
          <w:szCs w:val="22"/>
        </w:rPr>
        <w:t>2</w:t>
      </w:r>
      <w:r w:rsidR="007A29C5" w:rsidRPr="004B48FE">
        <w:rPr>
          <w:sz w:val="22"/>
          <w:szCs w:val="22"/>
        </w:rPr>
        <w:t xml:space="preserve">.  </w:t>
      </w:r>
      <w:r w:rsidR="00A51E45" w:rsidRPr="004B48FE">
        <w:rPr>
          <w:sz w:val="22"/>
          <w:szCs w:val="22"/>
        </w:rPr>
        <w:t xml:space="preserve">A </w:t>
      </w:r>
      <w:r w:rsidR="007A29C5" w:rsidRPr="004B48FE">
        <w:rPr>
          <w:sz w:val="22"/>
          <w:szCs w:val="22"/>
        </w:rPr>
        <w:t>Detai</w:t>
      </w:r>
      <w:r w:rsidR="00CC4E56">
        <w:rPr>
          <w:sz w:val="22"/>
          <w:szCs w:val="22"/>
        </w:rPr>
        <w:t>led Design Report (See CDRL A007</w:t>
      </w:r>
      <w:r w:rsidR="007A29C5" w:rsidRPr="004B48FE">
        <w:rPr>
          <w:sz w:val="22"/>
          <w:szCs w:val="22"/>
        </w:rPr>
        <w:t>).</w:t>
      </w:r>
      <w:r w:rsidR="00D35872" w:rsidRPr="004B48FE">
        <w:rPr>
          <w:sz w:val="22"/>
          <w:szCs w:val="22"/>
        </w:rPr>
        <w:t xml:space="preserve"> </w:t>
      </w:r>
    </w:p>
    <w:p w:rsidR="00026F02" w:rsidRPr="004B48FE" w:rsidRDefault="00026F02" w:rsidP="000421B9">
      <w:pPr>
        <w:jc w:val="both"/>
        <w:rPr>
          <w:sz w:val="22"/>
          <w:szCs w:val="22"/>
        </w:rPr>
      </w:pPr>
    </w:p>
    <w:p w:rsidR="004D0BFE" w:rsidRPr="004B48FE" w:rsidRDefault="00974A1C" w:rsidP="000421B9">
      <w:pPr>
        <w:ind w:left="720"/>
        <w:jc w:val="both"/>
        <w:rPr>
          <w:sz w:val="22"/>
          <w:szCs w:val="22"/>
        </w:rPr>
      </w:pPr>
      <w:r w:rsidRPr="004B48FE">
        <w:rPr>
          <w:sz w:val="22"/>
          <w:szCs w:val="22"/>
        </w:rPr>
        <w:t>3.</w:t>
      </w:r>
      <w:r w:rsidR="005B1631" w:rsidRPr="004B48FE">
        <w:rPr>
          <w:sz w:val="22"/>
          <w:szCs w:val="22"/>
        </w:rPr>
        <w:t xml:space="preserve">  </w:t>
      </w:r>
      <w:r w:rsidR="00026F02" w:rsidRPr="004B48FE">
        <w:rPr>
          <w:sz w:val="22"/>
          <w:szCs w:val="22"/>
        </w:rPr>
        <w:t xml:space="preserve">Trade off considerations </w:t>
      </w:r>
      <w:r w:rsidR="004D0BFE" w:rsidRPr="004B48FE">
        <w:rPr>
          <w:sz w:val="22"/>
          <w:szCs w:val="22"/>
        </w:rPr>
        <w:t>for the design.  (See CDRL A00</w:t>
      </w:r>
      <w:r w:rsidR="00CC4E56">
        <w:rPr>
          <w:sz w:val="22"/>
          <w:szCs w:val="22"/>
        </w:rPr>
        <w:t>7</w:t>
      </w:r>
      <w:r w:rsidR="004D0BFE" w:rsidRPr="004B48FE">
        <w:rPr>
          <w:sz w:val="22"/>
          <w:szCs w:val="22"/>
        </w:rPr>
        <w:t>).</w:t>
      </w:r>
    </w:p>
    <w:p w:rsidR="004D0BFE" w:rsidRPr="004B48FE" w:rsidRDefault="004D0BFE" w:rsidP="000421B9">
      <w:pPr>
        <w:jc w:val="both"/>
        <w:rPr>
          <w:sz w:val="22"/>
          <w:szCs w:val="22"/>
        </w:rPr>
      </w:pPr>
    </w:p>
    <w:p w:rsidR="00D35872" w:rsidRPr="004B48FE" w:rsidRDefault="00974A1C" w:rsidP="000421B9">
      <w:pPr>
        <w:ind w:left="720"/>
        <w:jc w:val="both"/>
        <w:rPr>
          <w:sz w:val="22"/>
          <w:szCs w:val="22"/>
        </w:rPr>
      </w:pPr>
      <w:r w:rsidRPr="004B48FE">
        <w:rPr>
          <w:sz w:val="22"/>
          <w:szCs w:val="22"/>
        </w:rPr>
        <w:t>4</w:t>
      </w:r>
      <w:r w:rsidR="005B1631" w:rsidRPr="004B48FE">
        <w:rPr>
          <w:sz w:val="22"/>
          <w:szCs w:val="22"/>
        </w:rPr>
        <w:t xml:space="preserve">.  </w:t>
      </w:r>
      <w:r w:rsidR="004D0BFE" w:rsidRPr="004B48FE">
        <w:rPr>
          <w:sz w:val="22"/>
          <w:szCs w:val="22"/>
        </w:rPr>
        <w:t>Results of any testing to date.</w:t>
      </w:r>
      <w:r w:rsidR="00D35872" w:rsidRPr="004B48FE">
        <w:rPr>
          <w:sz w:val="22"/>
          <w:szCs w:val="22"/>
        </w:rPr>
        <w:t xml:space="preserve"> </w:t>
      </w:r>
      <w:r w:rsidR="00345712" w:rsidRPr="004B48FE">
        <w:rPr>
          <w:sz w:val="22"/>
          <w:szCs w:val="22"/>
        </w:rPr>
        <w:t xml:space="preserve"> (</w:t>
      </w:r>
      <w:r w:rsidR="004D0BFE" w:rsidRPr="004B48FE">
        <w:rPr>
          <w:sz w:val="22"/>
          <w:szCs w:val="22"/>
        </w:rPr>
        <w:t>See CDRL A00</w:t>
      </w:r>
      <w:r w:rsidR="00CC4E56">
        <w:rPr>
          <w:sz w:val="22"/>
          <w:szCs w:val="22"/>
        </w:rPr>
        <w:t>7</w:t>
      </w:r>
      <w:r w:rsidR="004D0BFE" w:rsidRPr="004B48FE">
        <w:rPr>
          <w:sz w:val="22"/>
          <w:szCs w:val="22"/>
        </w:rPr>
        <w:t>).</w:t>
      </w:r>
    </w:p>
    <w:p w:rsidR="004D0BFE" w:rsidRPr="004B48FE" w:rsidRDefault="004D0BFE" w:rsidP="000421B9">
      <w:pPr>
        <w:jc w:val="both"/>
        <w:rPr>
          <w:sz w:val="22"/>
          <w:szCs w:val="22"/>
        </w:rPr>
      </w:pPr>
    </w:p>
    <w:p w:rsidR="004D0BFE" w:rsidRPr="004B48FE" w:rsidRDefault="00974A1C" w:rsidP="000421B9">
      <w:pPr>
        <w:ind w:left="720"/>
        <w:jc w:val="both"/>
        <w:rPr>
          <w:sz w:val="22"/>
          <w:szCs w:val="22"/>
        </w:rPr>
      </w:pPr>
      <w:r w:rsidRPr="004B48FE">
        <w:rPr>
          <w:sz w:val="22"/>
          <w:szCs w:val="22"/>
        </w:rPr>
        <w:t>5</w:t>
      </w:r>
      <w:r w:rsidR="005B1631" w:rsidRPr="004B48FE">
        <w:rPr>
          <w:sz w:val="22"/>
          <w:szCs w:val="22"/>
        </w:rPr>
        <w:t xml:space="preserve">.   </w:t>
      </w:r>
      <w:r w:rsidR="004D0BFE" w:rsidRPr="004B48FE">
        <w:rPr>
          <w:sz w:val="22"/>
          <w:szCs w:val="22"/>
        </w:rPr>
        <w:t>Resolution to any Contractor/Government issues or concerns.</w:t>
      </w:r>
    </w:p>
    <w:p w:rsidR="00EF218A" w:rsidRPr="004B48FE" w:rsidRDefault="00EF218A" w:rsidP="000421B9">
      <w:pPr>
        <w:jc w:val="both"/>
        <w:rPr>
          <w:sz w:val="22"/>
          <w:szCs w:val="22"/>
        </w:rPr>
      </w:pPr>
    </w:p>
    <w:p w:rsidR="00277C79" w:rsidRPr="004B48FE" w:rsidRDefault="00277C79" w:rsidP="00277C79">
      <w:pPr>
        <w:rPr>
          <w:sz w:val="22"/>
          <w:szCs w:val="22"/>
        </w:rPr>
      </w:pPr>
    </w:p>
    <w:p w:rsidR="0088079B" w:rsidRPr="004B48FE" w:rsidRDefault="004D50E1" w:rsidP="0088079B">
      <w:pPr>
        <w:ind w:left="720" w:hanging="360"/>
        <w:jc w:val="both"/>
        <w:rPr>
          <w:sz w:val="22"/>
          <w:szCs w:val="22"/>
        </w:rPr>
      </w:pPr>
      <w:r w:rsidRPr="004B48FE">
        <w:rPr>
          <w:sz w:val="22"/>
          <w:szCs w:val="22"/>
        </w:rPr>
        <w:t xml:space="preserve">C.  </w:t>
      </w:r>
      <w:r w:rsidR="00D142CE" w:rsidRPr="004B48FE">
        <w:rPr>
          <w:sz w:val="22"/>
          <w:szCs w:val="22"/>
        </w:rPr>
        <w:t>Critical Design Review</w:t>
      </w:r>
      <w:r w:rsidR="006B2A74" w:rsidRPr="004B48FE">
        <w:rPr>
          <w:sz w:val="22"/>
          <w:szCs w:val="22"/>
        </w:rPr>
        <w:t xml:space="preserve"> (CDR)</w:t>
      </w:r>
      <w:r w:rsidR="00F96EC1" w:rsidRPr="004B48FE">
        <w:rPr>
          <w:sz w:val="22"/>
          <w:szCs w:val="22"/>
        </w:rPr>
        <w:t>:  Th</w:t>
      </w:r>
      <w:r w:rsidR="004D4CD1" w:rsidRPr="004B48FE">
        <w:rPr>
          <w:sz w:val="22"/>
          <w:szCs w:val="22"/>
        </w:rPr>
        <w:t xml:space="preserve">is teleconference meeting </w:t>
      </w:r>
      <w:r w:rsidR="00012A85" w:rsidRPr="004B48FE">
        <w:rPr>
          <w:sz w:val="22"/>
          <w:szCs w:val="22"/>
        </w:rPr>
        <w:t xml:space="preserve">shall </w:t>
      </w:r>
      <w:r w:rsidR="004D4CD1" w:rsidRPr="004B48FE">
        <w:rPr>
          <w:sz w:val="22"/>
          <w:szCs w:val="22"/>
        </w:rPr>
        <w:t xml:space="preserve">be arranged by the </w:t>
      </w:r>
      <w:r w:rsidR="00012A85" w:rsidRPr="004B48FE">
        <w:rPr>
          <w:sz w:val="22"/>
          <w:szCs w:val="22"/>
        </w:rPr>
        <w:t xml:space="preserve">Contractor </w:t>
      </w:r>
      <w:r w:rsidR="00F96EC1" w:rsidRPr="004B48FE">
        <w:rPr>
          <w:sz w:val="22"/>
          <w:szCs w:val="22"/>
        </w:rPr>
        <w:t>two (2) weeks prior to the end of the contract completion date.  The Contractor shall provide</w:t>
      </w:r>
      <w:r w:rsidR="0088079B" w:rsidRPr="004B48FE">
        <w:rPr>
          <w:sz w:val="22"/>
          <w:szCs w:val="22"/>
        </w:rPr>
        <w:t xml:space="preserve"> the Government:</w:t>
      </w:r>
    </w:p>
    <w:p w:rsidR="0088079B" w:rsidRPr="004B48FE" w:rsidRDefault="0088079B" w:rsidP="0088079B">
      <w:pPr>
        <w:jc w:val="both"/>
        <w:rPr>
          <w:sz w:val="22"/>
          <w:szCs w:val="22"/>
        </w:rPr>
      </w:pPr>
    </w:p>
    <w:p w:rsidR="006B2A74" w:rsidRPr="004B48FE" w:rsidRDefault="006B2A74" w:rsidP="000421B9">
      <w:pPr>
        <w:ind w:left="720"/>
        <w:jc w:val="both"/>
        <w:rPr>
          <w:sz w:val="22"/>
          <w:szCs w:val="22"/>
        </w:rPr>
      </w:pPr>
      <w:r w:rsidRPr="004B48FE">
        <w:rPr>
          <w:sz w:val="22"/>
          <w:szCs w:val="22"/>
        </w:rPr>
        <w:t xml:space="preserve">1.  </w:t>
      </w:r>
      <w:r w:rsidR="00083D4E" w:rsidRPr="004B48FE">
        <w:rPr>
          <w:sz w:val="22"/>
          <w:szCs w:val="22"/>
        </w:rPr>
        <w:t xml:space="preserve">A </w:t>
      </w:r>
      <w:r w:rsidRPr="004B48FE">
        <w:rPr>
          <w:sz w:val="22"/>
          <w:szCs w:val="22"/>
        </w:rPr>
        <w:t xml:space="preserve">Critical Design Review and Materials Read-Ahead Briefing no less than </w:t>
      </w:r>
      <w:r w:rsidR="006E7931" w:rsidRPr="004B48FE">
        <w:rPr>
          <w:sz w:val="22"/>
          <w:szCs w:val="22"/>
        </w:rPr>
        <w:t>ten</w:t>
      </w:r>
      <w:r w:rsidRPr="004B48FE">
        <w:rPr>
          <w:sz w:val="22"/>
          <w:szCs w:val="22"/>
        </w:rPr>
        <w:t xml:space="preserve"> (1</w:t>
      </w:r>
      <w:r w:rsidR="006E7931" w:rsidRPr="004B48FE">
        <w:rPr>
          <w:sz w:val="22"/>
          <w:szCs w:val="22"/>
        </w:rPr>
        <w:t>0</w:t>
      </w:r>
      <w:r w:rsidRPr="004B48FE">
        <w:rPr>
          <w:sz w:val="22"/>
          <w:szCs w:val="22"/>
        </w:rPr>
        <w:t xml:space="preserve">) calendar days prior to the </w:t>
      </w:r>
      <w:r w:rsidR="00DE4972" w:rsidRPr="004B48FE">
        <w:rPr>
          <w:sz w:val="22"/>
          <w:szCs w:val="22"/>
        </w:rPr>
        <w:t>CDR (</w:t>
      </w:r>
      <w:r w:rsidRPr="004B48FE">
        <w:rPr>
          <w:sz w:val="22"/>
          <w:szCs w:val="22"/>
        </w:rPr>
        <w:t>See CDRL A00</w:t>
      </w:r>
      <w:r w:rsidR="00CC4E56">
        <w:rPr>
          <w:sz w:val="22"/>
          <w:szCs w:val="22"/>
        </w:rPr>
        <w:t>8</w:t>
      </w:r>
      <w:r w:rsidRPr="004B48FE">
        <w:rPr>
          <w:sz w:val="22"/>
          <w:szCs w:val="22"/>
        </w:rPr>
        <w:t>).</w:t>
      </w:r>
    </w:p>
    <w:p w:rsidR="006B2A74" w:rsidRPr="004B48FE" w:rsidRDefault="006B2A74" w:rsidP="000421B9">
      <w:pPr>
        <w:ind w:left="720"/>
        <w:jc w:val="both"/>
        <w:rPr>
          <w:sz w:val="22"/>
          <w:szCs w:val="22"/>
        </w:rPr>
      </w:pPr>
    </w:p>
    <w:p w:rsidR="00345712" w:rsidRPr="004B48FE" w:rsidRDefault="006B2A74" w:rsidP="000421B9">
      <w:pPr>
        <w:ind w:left="720"/>
        <w:jc w:val="both"/>
        <w:rPr>
          <w:sz w:val="22"/>
          <w:szCs w:val="22"/>
        </w:rPr>
      </w:pPr>
      <w:r w:rsidRPr="004B48FE">
        <w:rPr>
          <w:sz w:val="22"/>
          <w:szCs w:val="22"/>
        </w:rPr>
        <w:t>2</w:t>
      </w:r>
      <w:r w:rsidR="005B1631" w:rsidRPr="004B48FE">
        <w:rPr>
          <w:sz w:val="22"/>
          <w:szCs w:val="22"/>
        </w:rPr>
        <w:t xml:space="preserve">.  </w:t>
      </w:r>
      <w:r w:rsidR="00083D4E" w:rsidRPr="004B48FE">
        <w:rPr>
          <w:sz w:val="22"/>
          <w:szCs w:val="22"/>
        </w:rPr>
        <w:t xml:space="preserve">A </w:t>
      </w:r>
      <w:r w:rsidR="0088079B" w:rsidRPr="004B48FE">
        <w:rPr>
          <w:sz w:val="22"/>
          <w:szCs w:val="22"/>
        </w:rPr>
        <w:t>Detailed Design Report</w:t>
      </w:r>
      <w:r w:rsidR="00F302BF" w:rsidRPr="004B48FE">
        <w:rPr>
          <w:sz w:val="22"/>
          <w:szCs w:val="22"/>
        </w:rPr>
        <w:t xml:space="preserve"> (See CDRL A00</w:t>
      </w:r>
      <w:r w:rsidR="00CC4E56">
        <w:rPr>
          <w:sz w:val="22"/>
          <w:szCs w:val="22"/>
        </w:rPr>
        <w:t>8</w:t>
      </w:r>
      <w:r w:rsidR="00F302BF" w:rsidRPr="004B48FE">
        <w:rPr>
          <w:sz w:val="22"/>
          <w:szCs w:val="22"/>
        </w:rPr>
        <w:t>).</w:t>
      </w:r>
    </w:p>
    <w:p w:rsidR="00345712" w:rsidRPr="004B48FE" w:rsidRDefault="00345712" w:rsidP="000421B9">
      <w:pPr>
        <w:jc w:val="both"/>
        <w:rPr>
          <w:sz w:val="22"/>
          <w:szCs w:val="22"/>
        </w:rPr>
      </w:pPr>
    </w:p>
    <w:p w:rsidR="00345712" w:rsidRPr="004B48FE" w:rsidRDefault="006B2A74" w:rsidP="000421B9">
      <w:pPr>
        <w:ind w:left="720"/>
        <w:jc w:val="both"/>
        <w:rPr>
          <w:sz w:val="22"/>
          <w:szCs w:val="22"/>
        </w:rPr>
      </w:pPr>
      <w:r w:rsidRPr="004B48FE">
        <w:rPr>
          <w:sz w:val="22"/>
          <w:szCs w:val="22"/>
        </w:rPr>
        <w:t>3</w:t>
      </w:r>
      <w:r w:rsidR="005B1631" w:rsidRPr="004B48FE">
        <w:rPr>
          <w:sz w:val="22"/>
          <w:szCs w:val="22"/>
        </w:rPr>
        <w:t xml:space="preserve">.  </w:t>
      </w:r>
      <w:r w:rsidR="00345712" w:rsidRPr="004B48FE">
        <w:rPr>
          <w:sz w:val="22"/>
          <w:szCs w:val="22"/>
        </w:rPr>
        <w:t>Trade off considerations for the design.  (See CDRL A00</w:t>
      </w:r>
      <w:r w:rsidR="00CC4E56">
        <w:rPr>
          <w:sz w:val="22"/>
          <w:szCs w:val="22"/>
        </w:rPr>
        <w:t>8</w:t>
      </w:r>
      <w:r w:rsidR="00345712" w:rsidRPr="004B48FE">
        <w:rPr>
          <w:sz w:val="22"/>
          <w:szCs w:val="22"/>
        </w:rPr>
        <w:t>).</w:t>
      </w:r>
    </w:p>
    <w:p w:rsidR="00345712" w:rsidRPr="004B48FE" w:rsidRDefault="00345712" w:rsidP="000421B9">
      <w:pPr>
        <w:jc w:val="both"/>
        <w:rPr>
          <w:sz w:val="22"/>
          <w:szCs w:val="22"/>
        </w:rPr>
      </w:pPr>
    </w:p>
    <w:p w:rsidR="00345712" w:rsidRPr="004B48FE" w:rsidRDefault="006B2A74" w:rsidP="000421B9">
      <w:pPr>
        <w:ind w:left="720"/>
        <w:jc w:val="both"/>
        <w:rPr>
          <w:sz w:val="22"/>
          <w:szCs w:val="22"/>
        </w:rPr>
      </w:pPr>
      <w:r w:rsidRPr="004B48FE">
        <w:rPr>
          <w:sz w:val="22"/>
          <w:szCs w:val="22"/>
        </w:rPr>
        <w:t>4</w:t>
      </w:r>
      <w:r w:rsidR="005B1631" w:rsidRPr="004B48FE">
        <w:rPr>
          <w:sz w:val="22"/>
          <w:szCs w:val="22"/>
        </w:rPr>
        <w:t xml:space="preserve">.  </w:t>
      </w:r>
      <w:r w:rsidR="00345712" w:rsidRPr="004B48FE">
        <w:rPr>
          <w:sz w:val="22"/>
          <w:szCs w:val="22"/>
        </w:rPr>
        <w:t>Results of any testing to date.  (See CDRL A00</w:t>
      </w:r>
      <w:r w:rsidR="00CC4E56">
        <w:rPr>
          <w:sz w:val="22"/>
          <w:szCs w:val="22"/>
        </w:rPr>
        <w:t>4</w:t>
      </w:r>
      <w:r w:rsidR="00345712" w:rsidRPr="004B48FE">
        <w:rPr>
          <w:sz w:val="22"/>
          <w:szCs w:val="22"/>
        </w:rPr>
        <w:t>).</w:t>
      </w:r>
    </w:p>
    <w:p w:rsidR="00345712" w:rsidRPr="004B48FE" w:rsidRDefault="00345712" w:rsidP="000421B9">
      <w:pPr>
        <w:jc w:val="both"/>
        <w:rPr>
          <w:sz w:val="22"/>
          <w:szCs w:val="22"/>
        </w:rPr>
      </w:pPr>
    </w:p>
    <w:p w:rsidR="00345712" w:rsidRPr="004B48FE" w:rsidRDefault="006B2A74" w:rsidP="000421B9">
      <w:pPr>
        <w:ind w:left="720"/>
        <w:jc w:val="both"/>
        <w:rPr>
          <w:sz w:val="22"/>
          <w:szCs w:val="22"/>
        </w:rPr>
      </w:pPr>
      <w:r w:rsidRPr="004B48FE">
        <w:rPr>
          <w:sz w:val="22"/>
          <w:szCs w:val="22"/>
        </w:rPr>
        <w:t>5</w:t>
      </w:r>
      <w:r w:rsidR="00974A1C" w:rsidRPr="004B48FE">
        <w:rPr>
          <w:sz w:val="22"/>
          <w:szCs w:val="22"/>
        </w:rPr>
        <w:t>.</w:t>
      </w:r>
      <w:r w:rsidR="005B1631" w:rsidRPr="004B48FE">
        <w:rPr>
          <w:sz w:val="22"/>
          <w:szCs w:val="22"/>
        </w:rPr>
        <w:t xml:space="preserve">  </w:t>
      </w:r>
      <w:r w:rsidR="00345712" w:rsidRPr="004B48FE">
        <w:rPr>
          <w:sz w:val="22"/>
          <w:szCs w:val="22"/>
        </w:rPr>
        <w:t>Resolution to any Contractor/Government issues or concerns.</w:t>
      </w:r>
    </w:p>
    <w:p w:rsidR="00D142CE" w:rsidRPr="00345712" w:rsidRDefault="00F96EC1" w:rsidP="00345712">
      <w:pPr>
        <w:jc w:val="both"/>
        <w:rPr>
          <w:sz w:val="22"/>
          <w:szCs w:val="22"/>
        </w:rPr>
      </w:pPr>
      <w:r w:rsidRPr="00345712">
        <w:rPr>
          <w:sz w:val="22"/>
          <w:szCs w:val="22"/>
        </w:rPr>
        <w:t xml:space="preserve"> </w:t>
      </w:r>
      <w:r w:rsidR="001F7D79" w:rsidRPr="00345712">
        <w:rPr>
          <w:sz w:val="22"/>
          <w:szCs w:val="22"/>
        </w:rPr>
        <w:t xml:space="preserve">      </w:t>
      </w:r>
    </w:p>
    <w:p w:rsidR="00D142CE" w:rsidRDefault="00D142CE" w:rsidP="003F2D03">
      <w:pPr>
        <w:jc w:val="both"/>
        <w:rPr>
          <w:sz w:val="22"/>
          <w:szCs w:val="22"/>
        </w:rPr>
      </w:pPr>
    </w:p>
    <w:p w:rsidR="00F21C1F" w:rsidRDefault="004D50E1" w:rsidP="000421B9">
      <w:pPr>
        <w:ind w:left="720" w:hanging="360"/>
        <w:jc w:val="both"/>
        <w:rPr>
          <w:sz w:val="22"/>
          <w:szCs w:val="22"/>
        </w:rPr>
      </w:pPr>
      <w:r>
        <w:rPr>
          <w:sz w:val="22"/>
          <w:szCs w:val="22"/>
        </w:rPr>
        <w:t xml:space="preserve">D.  </w:t>
      </w:r>
      <w:r w:rsidR="00185AA7">
        <w:rPr>
          <w:sz w:val="22"/>
          <w:szCs w:val="22"/>
        </w:rPr>
        <w:t xml:space="preserve">Phase II </w:t>
      </w:r>
      <w:r w:rsidR="001F7D79" w:rsidRPr="00B24A63">
        <w:rPr>
          <w:sz w:val="22"/>
          <w:szCs w:val="22"/>
        </w:rPr>
        <w:t>C</w:t>
      </w:r>
      <w:r w:rsidR="00185AA7">
        <w:rPr>
          <w:sz w:val="22"/>
          <w:szCs w:val="22"/>
        </w:rPr>
        <w:t>lose</w:t>
      </w:r>
      <w:r w:rsidR="001F7D79" w:rsidRPr="00B24A63">
        <w:rPr>
          <w:sz w:val="22"/>
          <w:szCs w:val="22"/>
        </w:rPr>
        <w:t>-O</w:t>
      </w:r>
      <w:r w:rsidR="00185AA7">
        <w:rPr>
          <w:sz w:val="22"/>
          <w:szCs w:val="22"/>
        </w:rPr>
        <w:t>ut</w:t>
      </w:r>
      <w:r w:rsidR="00D142CE">
        <w:rPr>
          <w:sz w:val="22"/>
          <w:szCs w:val="22"/>
        </w:rPr>
        <w:t xml:space="preserve"> Meeting</w:t>
      </w:r>
      <w:r w:rsidR="00185AA7">
        <w:rPr>
          <w:sz w:val="22"/>
          <w:szCs w:val="22"/>
        </w:rPr>
        <w:t xml:space="preserve">:  </w:t>
      </w:r>
      <w:r w:rsidR="00277C79" w:rsidRPr="00B24A63">
        <w:rPr>
          <w:sz w:val="22"/>
          <w:szCs w:val="22"/>
        </w:rPr>
        <w:t xml:space="preserve">The Phase II Close-Out Meeting shall be conducted in </w:t>
      </w:r>
      <w:r w:rsidR="00DB6216">
        <w:rPr>
          <w:sz w:val="22"/>
          <w:szCs w:val="22"/>
        </w:rPr>
        <w:t xml:space="preserve">Tampa, </w:t>
      </w:r>
      <w:r w:rsidR="003D7548">
        <w:rPr>
          <w:sz w:val="22"/>
          <w:szCs w:val="22"/>
        </w:rPr>
        <w:t>Florida no</w:t>
      </w:r>
      <w:r w:rsidR="005D76B7">
        <w:rPr>
          <w:sz w:val="22"/>
          <w:szCs w:val="22"/>
        </w:rPr>
        <w:t xml:space="preserve"> </w:t>
      </w:r>
      <w:r w:rsidR="002C0693">
        <w:rPr>
          <w:sz w:val="22"/>
          <w:szCs w:val="22"/>
        </w:rPr>
        <w:t xml:space="preserve">earlier </w:t>
      </w:r>
      <w:r w:rsidR="005D76B7">
        <w:rPr>
          <w:sz w:val="22"/>
          <w:szCs w:val="22"/>
        </w:rPr>
        <w:t xml:space="preserve">than seven (7) calendar days </w:t>
      </w:r>
      <w:r w:rsidR="00C671C9">
        <w:rPr>
          <w:sz w:val="22"/>
          <w:szCs w:val="22"/>
        </w:rPr>
        <w:t>prio</w:t>
      </w:r>
      <w:r w:rsidR="005D76B7">
        <w:rPr>
          <w:sz w:val="22"/>
          <w:szCs w:val="22"/>
        </w:rPr>
        <w:t>r</w:t>
      </w:r>
      <w:r w:rsidR="00C671C9">
        <w:rPr>
          <w:sz w:val="22"/>
          <w:szCs w:val="22"/>
        </w:rPr>
        <w:t xml:space="preserve"> to </w:t>
      </w:r>
      <w:r w:rsidR="00277C79" w:rsidRPr="00B24A63">
        <w:rPr>
          <w:sz w:val="22"/>
          <w:szCs w:val="22"/>
        </w:rPr>
        <w:t xml:space="preserve">the conclusion of the </w:t>
      </w:r>
      <w:r w:rsidR="002C0693">
        <w:rPr>
          <w:sz w:val="22"/>
          <w:szCs w:val="22"/>
        </w:rPr>
        <w:t>Ph</w:t>
      </w:r>
      <w:r w:rsidR="00145422">
        <w:rPr>
          <w:sz w:val="22"/>
          <w:szCs w:val="22"/>
        </w:rPr>
        <w:t>a</w:t>
      </w:r>
      <w:r w:rsidR="002C0693">
        <w:rPr>
          <w:sz w:val="22"/>
          <w:szCs w:val="22"/>
        </w:rPr>
        <w:t xml:space="preserve">se II </w:t>
      </w:r>
      <w:r w:rsidR="00277C79" w:rsidRPr="00B24A63">
        <w:rPr>
          <w:sz w:val="22"/>
          <w:szCs w:val="22"/>
        </w:rPr>
        <w:t xml:space="preserve">Period of Performance.  </w:t>
      </w:r>
      <w:r w:rsidR="002C0693">
        <w:rPr>
          <w:sz w:val="22"/>
          <w:szCs w:val="22"/>
        </w:rPr>
        <w:t xml:space="preserve">The </w:t>
      </w:r>
      <w:r w:rsidR="00277C79" w:rsidRPr="00050846">
        <w:rPr>
          <w:sz w:val="22"/>
          <w:szCs w:val="22"/>
        </w:rPr>
        <w:t xml:space="preserve">Contractor shall provide </w:t>
      </w:r>
      <w:r w:rsidR="00F21C1F">
        <w:rPr>
          <w:sz w:val="22"/>
          <w:szCs w:val="22"/>
        </w:rPr>
        <w:t>the Government:</w:t>
      </w:r>
    </w:p>
    <w:p w:rsidR="00F21C1F" w:rsidRDefault="00F21C1F" w:rsidP="000421B9">
      <w:pPr>
        <w:ind w:left="720" w:hanging="360"/>
        <w:jc w:val="both"/>
        <w:rPr>
          <w:sz w:val="22"/>
          <w:szCs w:val="22"/>
        </w:rPr>
      </w:pPr>
    </w:p>
    <w:p w:rsidR="00F21C1F" w:rsidRPr="005B1631" w:rsidRDefault="00974A1C" w:rsidP="001268CA">
      <w:pPr>
        <w:ind w:left="720"/>
        <w:jc w:val="both"/>
        <w:rPr>
          <w:sz w:val="22"/>
          <w:szCs w:val="22"/>
        </w:rPr>
      </w:pPr>
      <w:r>
        <w:rPr>
          <w:sz w:val="22"/>
          <w:szCs w:val="22"/>
        </w:rPr>
        <w:t>1</w:t>
      </w:r>
      <w:r w:rsidR="005B1631">
        <w:rPr>
          <w:sz w:val="22"/>
          <w:szCs w:val="22"/>
        </w:rPr>
        <w:t xml:space="preserve">.  </w:t>
      </w:r>
      <w:r w:rsidR="00145422">
        <w:rPr>
          <w:sz w:val="22"/>
          <w:szCs w:val="22"/>
        </w:rPr>
        <w:t>A b</w:t>
      </w:r>
      <w:r w:rsidR="00277C79" w:rsidRPr="005B1631">
        <w:rPr>
          <w:sz w:val="22"/>
          <w:szCs w:val="22"/>
        </w:rPr>
        <w:t>riefing on the test verification</w:t>
      </w:r>
      <w:r w:rsidR="000E4F66" w:rsidRPr="005B1631">
        <w:rPr>
          <w:sz w:val="22"/>
          <w:szCs w:val="22"/>
        </w:rPr>
        <w:t xml:space="preserve"> (See CDRL</w:t>
      </w:r>
      <w:r w:rsidR="007872F1" w:rsidRPr="005B1631">
        <w:rPr>
          <w:sz w:val="22"/>
          <w:szCs w:val="22"/>
        </w:rPr>
        <w:t xml:space="preserve"> A0</w:t>
      </w:r>
      <w:r w:rsidR="000E4F66" w:rsidRPr="005B1631">
        <w:rPr>
          <w:sz w:val="22"/>
          <w:szCs w:val="22"/>
        </w:rPr>
        <w:t>0</w:t>
      </w:r>
      <w:r w:rsidR="00CC4E56">
        <w:rPr>
          <w:sz w:val="22"/>
          <w:szCs w:val="22"/>
        </w:rPr>
        <w:t>4</w:t>
      </w:r>
      <w:r w:rsidR="00555176" w:rsidRPr="005B1631">
        <w:rPr>
          <w:sz w:val="22"/>
          <w:szCs w:val="22"/>
        </w:rPr>
        <w:t>)</w:t>
      </w:r>
      <w:r w:rsidR="000E4F66" w:rsidRPr="005B1631">
        <w:rPr>
          <w:sz w:val="22"/>
          <w:szCs w:val="22"/>
        </w:rPr>
        <w:t>.</w:t>
      </w:r>
    </w:p>
    <w:p w:rsidR="00F21C1F" w:rsidRDefault="00F21C1F" w:rsidP="000421B9">
      <w:pPr>
        <w:jc w:val="both"/>
        <w:rPr>
          <w:sz w:val="22"/>
          <w:szCs w:val="22"/>
        </w:rPr>
      </w:pPr>
    </w:p>
    <w:p w:rsidR="00F21C1F" w:rsidRPr="005B1631" w:rsidRDefault="001268CA" w:rsidP="000421B9">
      <w:pPr>
        <w:ind w:left="720"/>
        <w:jc w:val="both"/>
        <w:rPr>
          <w:sz w:val="22"/>
          <w:szCs w:val="22"/>
        </w:rPr>
      </w:pPr>
      <w:r>
        <w:rPr>
          <w:sz w:val="22"/>
          <w:szCs w:val="22"/>
        </w:rPr>
        <w:t>2</w:t>
      </w:r>
      <w:r w:rsidR="005B1631">
        <w:rPr>
          <w:sz w:val="22"/>
          <w:szCs w:val="22"/>
        </w:rPr>
        <w:t xml:space="preserve">.  </w:t>
      </w:r>
      <w:r w:rsidR="00F21C1F" w:rsidRPr="005B1631">
        <w:rPr>
          <w:sz w:val="22"/>
          <w:szCs w:val="22"/>
        </w:rPr>
        <w:t>An update of the progress to date.</w:t>
      </w:r>
      <w:r>
        <w:rPr>
          <w:sz w:val="22"/>
          <w:szCs w:val="22"/>
        </w:rPr>
        <w:t xml:space="preserve">  (See CDRL A002</w:t>
      </w:r>
      <w:r w:rsidR="00CE484F">
        <w:rPr>
          <w:sz w:val="22"/>
          <w:szCs w:val="22"/>
        </w:rPr>
        <w:t>)</w:t>
      </w:r>
    </w:p>
    <w:p w:rsidR="00F21C1F" w:rsidRDefault="00F21C1F" w:rsidP="000421B9">
      <w:pPr>
        <w:jc w:val="both"/>
        <w:rPr>
          <w:sz w:val="22"/>
          <w:szCs w:val="22"/>
        </w:rPr>
      </w:pPr>
    </w:p>
    <w:p w:rsidR="00F21C1F" w:rsidRPr="005B1631" w:rsidRDefault="001268CA" w:rsidP="000421B9">
      <w:pPr>
        <w:ind w:left="720"/>
        <w:jc w:val="both"/>
        <w:rPr>
          <w:sz w:val="22"/>
          <w:szCs w:val="22"/>
        </w:rPr>
      </w:pPr>
      <w:r>
        <w:rPr>
          <w:sz w:val="22"/>
          <w:szCs w:val="22"/>
        </w:rPr>
        <w:t>3</w:t>
      </w:r>
      <w:r w:rsidR="005B1631">
        <w:rPr>
          <w:sz w:val="22"/>
          <w:szCs w:val="22"/>
        </w:rPr>
        <w:t xml:space="preserve">.  </w:t>
      </w:r>
      <w:r w:rsidR="00F21C1F" w:rsidRPr="005B1631">
        <w:rPr>
          <w:sz w:val="22"/>
          <w:szCs w:val="22"/>
        </w:rPr>
        <w:t>Resolution to any Contractor/Government issues or concerns.</w:t>
      </w:r>
    </w:p>
    <w:p w:rsidR="00F21C1F" w:rsidRPr="00F21C1F" w:rsidRDefault="00F21C1F" w:rsidP="00F21C1F">
      <w:pPr>
        <w:jc w:val="both"/>
        <w:rPr>
          <w:sz w:val="22"/>
          <w:szCs w:val="22"/>
        </w:rPr>
      </w:pPr>
    </w:p>
    <w:p w:rsidR="00E465FF" w:rsidRPr="00B24A63" w:rsidRDefault="00775E53" w:rsidP="000421B9">
      <w:pPr>
        <w:jc w:val="both"/>
        <w:rPr>
          <w:sz w:val="22"/>
          <w:szCs w:val="22"/>
        </w:rPr>
      </w:pPr>
      <w:r>
        <w:rPr>
          <w:sz w:val="22"/>
          <w:szCs w:val="22"/>
        </w:rPr>
        <w:t>X</w:t>
      </w:r>
      <w:r w:rsidR="00DC53E3" w:rsidRPr="00F17DAF">
        <w:rPr>
          <w:sz w:val="22"/>
          <w:szCs w:val="22"/>
        </w:rPr>
        <w:t>.</w:t>
      </w:r>
      <w:r w:rsidR="00DC53E3">
        <w:rPr>
          <w:b/>
          <w:sz w:val="22"/>
          <w:szCs w:val="22"/>
        </w:rPr>
        <w:t xml:space="preserve">  </w:t>
      </w:r>
      <w:r w:rsidR="00E465FF" w:rsidRPr="00B24A63">
        <w:rPr>
          <w:b/>
          <w:sz w:val="22"/>
          <w:szCs w:val="22"/>
        </w:rPr>
        <w:t>NOTIFICATION:</w:t>
      </w:r>
      <w:r w:rsidR="00E465FF" w:rsidRPr="00B24A63">
        <w:rPr>
          <w:sz w:val="22"/>
          <w:szCs w:val="22"/>
        </w:rPr>
        <w:t xml:space="preserve">  The Contractor shall notify </w:t>
      </w:r>
      <w:r w:rsidR="00E465FF">
        <w:rPr>
          <w:sz w:val="22"/>
          <w:szCs w:val="22"/>
        </w:rPr>
        <w:t>US</w:t>
      </w:r>
      <w:r w:rsidR="00E465FF" w:rsidRPr="00B24A63">
        <w:rPr>
          <w:sz w:val="22"/>
          <w:szCs w:val="22"/>
        </w:rPr>
        <w:t>SOCOM no less than thirty (30) calendar days prior to tests</w:t>
      </w:r>
      <w:r w:rsidR="00E465FF">
        <w:rPr>
          <w:sz w:val="22"/>
          <w:szCs w:val="22"/>
        </w:rPr>
        <w:t>, demonstrations</w:t>
      </w:r>
      <w:r w:rsidR="00E465FF" w:rsidRPr="00B24A63">
        <w:rPr>
          <w:sz w:val="22"/>
          <w:szCs w:val="22"/>
        </w:rPr>
        <w:t xml:space="preserve"> and reviews at the </w:t>
      </w:r>
      <w:r w:rsidR="00E465FF">
        <w:rPr>
          <w:sz w:val="22"/>
          <w:szCs w:val="22"/>
        </w:rPr>
        <w:t>C</w:t>
      </w:r>
      <w:r w:rsidR="00E465FF" w:rsidRPr="00B24A63">
        <w:rPr>
          <w:sz w:val="22"/>
          <w:szCs w:val="22"/>
        </w:rPr>
        <w:t xml:space="preserve">ontractor’s facilities to ensure </w:t>
      </w:r>
      <w:r w:rsidR="00E465FF">
        <w:rPr>
          <w:sz w:val="22"/>
          <w:szCs w:val="22"/>
        </w:rPr>
        <w:t>US</w:t>
      </w:r>
      <w:r w:rsidR="00E465FF" w:rsidRPr="00B24A63">
        <w:rPr>
          <w:sz w:val="22"/>
          <w:szCs w:val="22"/>
        </w:rPr>
        <w:t>SOCOM representatives can attend</w:t>
      </w:r>
      <w:r w:rsidR="00E465FF">
        <w:rPr>
          <w:sz w:val="22"/>
          <w:szCs w:val="22"/>
        </w:rPr>
        <w:t xml:space="preserve"> should they desire to do so</w:t>
      </w:r>
      <w:r w:rsidR="00E465FF" w:rsidRPr="00B24A63">
        <w:rPr>
          <w:sz w:val="22"/>
          <w:szCs w:val="22"/>
        </w:rPr>
        <w:t>.</w:t>
      </w:r>
    </w:p>
    <w:p w:rsidR="00B235A1" w:rsidRPr="00B24A63" w:rsidRDefault="00B235A1" w:rsidP="000421B9">
      <w:pPr>
        <w:ind w:left="360"/>
        <w:jc w:val="both"/>
        <w:rPr>
          <w:sz w:val="22"/>
          <w:szCs w:val="22"/>
        </w:rPr>
      </w:pPr>
    </w:p>
    <w:p w:rsidR="00B235A1" w:rsidRPr="00B24A63" w:rsidRDefault="00DC53E3" w:rsidP="000421B9">
      <w:pPr>
        <w:jc w:val="both"/>
        <w:rPr>
          <w:sz w:val="22"/>
          <w:szCs w:val="22"/>
        </w:rPr>
      </w:pPr>
      <w:r w:rsidRPr="00F17DAF">
        <w:rPr>
          <w:sz w:val="22"/>
          <w:szCs w:val="22"/>
        </w:rPr>
        <w:t>X</w:t>
      </w:r>
      <w:r w:rsidR="00543253">
        <w:rPr>
          <w:sz w:val="22"/>
          <w:szCs w:val="22"/>
        </w:rPr>
        <w:t>I</w:t>
      </w:r>
      <w:proofErr w:type="gramStart"/>
      <w:r w:rsidRPr="00F17DAF">
        <w:rPr>
          <w:sz w:val="22"/>
          <w:szCs w:val="22"/>
        </w:rPr>
        <w:t>.</w:t>
      </w:r>
      <w:r>
        <w:rPr>
          <w:b/>
          <w:sz w:val="22"/>
          <w:szCs w:val="22"/>
        </w:rPr>
        <w:t xml:space="preserve">  </w:t>
      </w:r>
      <w:r w:rsidR="00B235A1" w:rsidRPr="00C66BCD">
        <w:rPr>
          <w:b/>
          <w:sz w:val="22"/>
          <w:szCs w:val="22"/>
        </w:rPr>
        <w:t>TRAVEL</w:t>
      </w:r>
      <w:proofErr w:type="gramEnd"/>
      <w:r w:rsidR="00B235A1" w:rsidRPr="00C66BCD">
        <w:rPr>
          <w:b/>
          <w:sz w:val="22"/>
          <w:szCs w:val="22"/>
        </w:rPr>
        <w:t xml:space="preserve"> REQUIREMENTS</w:t>
      </w:r>
      <w:r w:rsidR="00CE5C77" w:rsidRPr="00C66BCD">
        <w:rPr>
          <w:b/>
          <w:sz w:val="22"/>
          <w:szCs w:val="22"/>
        </w:rPr>
        <w:t>:</w:t>
      </w:r>
      <w:r w:rsidR="00CE5C77" w:rsidRPr="00B24A63">
        <w:rPr>
          <w:sz w:val="22"/>
          <w:szCs w:val="22"/>
        </w:rPr>
        <w:t xml:space="preserve"> </w:t>
      </w:r>
      <w:r w:rsidR="004C53A8">
        <w:rPr>
          <w:sz w:val="22"/>
          <w:szCs w:val="22"/>
        </w:rPr>
        <w:t xml:space="preserve"> </w:t>
      </w:r>
      <w:r w:rsidR="00C66BCD" w:rsidRPr="00C66BCD">
        <w:rPr>
          <w:sz w:val="22"/>
          <w:szCs w:val="22"/>
        </w:rPr>
        <w:t>The Contractor shall comply with the Federal Acquisition Regulation 31.205-46 (</w:t>
      </w:r>
      <w:hyperlink r:id="rId21" w:history="1">
        <w:r w:rsidR="00C57FCB" w:rsidRPr="000A6080">
          <w:rPr>
            <w:rStyle w:val="Hyperlink"/>
            <w:sz w:val="22"/>
            <w:szCs w:val="22"/>
          </w:rPr>
          <w:t>http://www.gsa.gov/perdiem</w:t>
        </w:r>
      </w:hyperlink>
      <w:r w:rsidR="00C66BCD" w:rsidRPr="00C66BCD">
        <w:rPr>
          <w:sz w:val="22"/>
          <w:szCs w:val="22"/>
        </w:rPr>
        <w:t>) on proposing all travel related costs.  The Contractor shall include the costs associated with the following travel requirements in the proposal:</w:t>
      </w:r>
    </w:p>
    <w:p w:rsidR="00B235A1" w:rsidRPr="00B24A63" w:rsidRDefault="00B235A1" w:rsidP="000421B9">
      <w:pPr>
        <w:jc w:val="both"/>
        <w:rPr>
          <w:sz w:val="22"/>
          <w:szCs w:val="22"/>
        </w:rPr>
      </w:pPr>
    </w:p>
    <w:p w:rsidR="00B235A1" w:rsidRPr="004B48FE" w:rsidRDefault="00974A1C" w:rsidP="000421B9">
      <w:pPr>
        <w:ind w:left="360"/>
        <w:jc w:val="both"/>
        <w:rPr>
          <w:sz w:val="22"/>
          <w:szCs w:val="22"/>
        </w:rPr>
      </w:pPr>
      <w:r w:rsidRPr="004B48FE">
        <w:rPr>
          <w:sz w:val="22"/>
          <w:szCs w:val="22"/>
        </w:rPr>
        <w:t xml:space="preserve">A.  </w:t>
      </w:r>
      <w:r w:rsidR="00185AA7" w:rsidRPr="004B48FE">
        <w:rPr>
          <w:sz w:val="22"/>
          <w:szCs w:val="22"/>
        </w:rPr>
        <w:t xml:space="preserve">Phase II </w:t>
      </w:r>
      <w:r w:rsidR="00B235A1" w:rsidRPr="004B48FE">
        <w:rPr>
          <w:sz w:val="22"/>
          <w:szCs w:val="22"/>
        </w:rPr>
        <w:t>K</w:t>
      </w:r>
      <w:r w:rsidR="00185AA7" w:rsidRPr="004B48FE">
        <w:rPr>
          <w:sz w:val="22"/>
          <w:szCs w:val="22"/>
        </w:rPr>
        <w:t>ick</w:t>
      </w:r>
      <w:r w:rsidR="001F7D79" w:rsidRPr="004B48FE">
        <w:rPr>
          <w:sz w:val="22"/>
          <w:szCs w:val="22"/>
        </w:rPr>
        <w:t>-O</w:t>
      </w:r>
      <w:r w:rsidR="00185AA7" w:rsidRPr="004B48FE">
        <w:rPr>
          <w:sz w:val="22"/>
          <w:szCs w:val="22"/>
        </w:rPr>
        <w:t>ff</w:t>
      </w:r>
      <w:r w:rsidR="001F7D79" w:rsidRPr="004B48FE">
        <w:rPr>
          <w:sz w:val="22"/>
          <w:szCs w:val="22"/>
        </w:rPr>
        <w:t xml:space="preserve"> M</w:t>
      </w:r>
      <w:r w:rsidR="00185AA7" w:rsidRPr="004B48FE">
        <w:rPr>
          <w:sz w:val="22"/>
          <w:szCs w:val="22"/>
        </w:rPr>
        <w:t xml:space="preserve">eeting:  </w:t>
      </w:r>
      <w:r w:rsidR="00B235A1" w:rsidRPr="004B48FE">
        <w:rPr>
          <w:sz w:val="22"/>
          <w:szCs w:val="22"/>
        </w:rPr>
        <w:t xml:space="preserve">Tampa, Florida; one (1) overnight, no more than three (3) </w:t>
      </w:r>
      <w:r w:rsidR="00973180" w:rsidRPr="004B48FE">
        <w:rPr>
          <w:sz w:val="22"/>
          <w:szCs w:val="22"/>
        </w:rPr>
        <w:t>C</w:t>
      </w:r>
      <w:r w:rsidR="00E737CD" w:rsidRPr="004B48FE">
        <w:rPr>
          <w:sz w:val="22"/>
          <w:szCs w:val="22"/>
        </w:rPr>
        <w:t>ontractor representatives</w:t>
      </w:r>
      <w:r w:rsidR="00F96EC1" w:rsidRPr="004B48FE">
        <w:rPr>
          <w:sz w:val="22"/>
          <w:szCs w:val="22"/>
        </w:rPr>
        <w:t>.</w:t>
      </w:r>
    </w:p>
    <w:p w:rsidR="00B235A1" w:rsidRPr="004B48FE" w:rsidRDefault="00B235A1" w:rsidP="000421B9">
      <w:pPr>
        <w:jc w:val="both"/>
        <w:rPr>
          <w:sz w:val="22"/>
          <w:szCs w:val="22"/>
        </w:rPr>
      </w:pPr>
    </w:p>
    <w:p w:rsidR="00B235A1" w:rsidRPr="004B48FE" w:rsidRDefault="004C1E4D" w:rsidP="000421B9">
      <w:pPr>
        <w:ind w:left="360"/>
        <w:jc w:val="both"/>
        <w:rPr>
          <w:sz w:val="22"/>
          <w:szCs w:val="22"/>
        </w:rPr>
      </w:pPr>
      <w:r w:rsidRPr="004B48FE">
        <w:rPr>
          <w:sz w:val="22"/>
          <w:szCs w:val="22"/>
        </w:rPr>
        <w:t>B</w:t>
      </w:r>
      <w:r w:rsidR="00974A1C" w:rsidRPr="004B48FE">
        <w:rPr>
          <w:sz w:val="22"/>
          <w:szCs w:val="22"/>
        </w:rPr>
        <w:t xml:space="preserve">.  </w:t>
      </w:r>
      <w:r w:rsidR="00185AA7" w:rsidRPr="004B48FE">
        <w:rPr>
          <w:sz w:val="22"/>
          <w:szCs w:val="22"/>
        </w:rPr>
        <w:t xml:space="preserve">Phase II </w:t>
      </w:r>
      <w:r w:rsidR="00800FE4" w:rsidRPr="004B48FE">
        <w:rPr>
          <w:sz w:val="22"/>
          <w:szCs w:val="22"/>
        </w:rPr>
        <w:t>C</w:t>
      </w:r>
      <w:r w:rsidR="00185AA7" w:rsidRPr="004B48FE">
        <w:rPr>
          <w:sz w:val="22"/>
          <w:szCs w:val="22"/>
        </w:rPr>
        <w:t>lose</w:t>
      </w:r>
      <w:r w:rsidR="001F7D79" w:rsidRPr="004B48FE">
        <w:rPr>
          <w:sz w:val="22"/>
          <w:szCs w:val="22"/>
        </w:rPr>
        <w:t>-O</w:t>
      </w:r>
      <w:r w:rsidR="00185AA7" w:rsidRPr="004B48FE">
        <w:rPr>
          <w:sz w:val="22"/>
          <w:szCs w:val="22"/>
        </w:rPr>
        <w:t>ut</w:t>
      </w:r>
      <w:r w:rsidR="00B235A1" w:rsidRPr="004B48FE">
        <w:rPr>
          <w:sz w:val="22"/>
          <w:szCs w:val="22"/>
        </w:rPr>
        <w:t xml:space="preserve"> </w:t>
      </w:r>
      <w:r w:rsidR="001F7D79" w:rsidRPr="004B48FE">
        <w:rPr>
          <w:sz w:val="22"/>
          <w:szCs w:val="22"/>
        </w:rPr>
        <w:t>M</w:t>
      </w:r>
      <w:r w:rsidR="00185AA7" w:rsidRPr="004B48FE">
        <w:rPr>
          <w:sz w:val="22"/>
          <w:szCs w:val="22"/>
        </w:rPr>
        <w:t>eeting:</w:t>
      </w:r>
      <w:r w:rsidR="009963B6" w:rsidRPr="004B48FE">
        <w:rPr>
          <w:sz w:val="22"/>
          <w:szCs w:val="22"/>
        </w:rPr>
        <w:t xml:space="preserve"> </w:t>
      </w:r>
      <w:r w:rsidR="00185AA7" w:rsidRPr="004B48FE">
        <w:rPr>
          <w:sz w:val="22"/>
          <w:szCs w:val="22"/>
        </w:rPr>
        <w:t xml:space="preserve"> </w:t>
      </w:r>
      <w:r w:rsidR="00B235A1" w:rsidRPr="004B48FE">
        <w:rPr>
          <w:sz w:val="22"/>
          <w:szCs w:val="22"/>
        </w:rPr>
        <w:t xml:space="preserve">Tampa, Florida; one (1) overnight, no more than three (3) </w:t>
      </w:r>
      <w:r w:rsidR="00973180" w:rsidRPr="004B48FE">
        <w:rPr>
          <w:sz w:val="22"/>
          <w:szCs w:val="22"/>
        </w:rPr>
        <w:t>C</w:t>
      </w:r>
      <w:r w:rsidR="00E737CD" w:rsidRPr="004B48FE">
        <w:rPr>
          <w:sz w:val="22"/>
          <w:szCs w:val="22"/>
        </w:rPr>
        <w:t>ontractor representatives</w:t>
      </w:r>
      <w:r w:rsidR="00F96EC1" w:rsidRPr="004B48FE">
        <w:rPr>
          <w:sz w:val="22"/>
          <w:szCs w:val="22"/>
        </w:rPr>
        <w:t>.</w:t>
      </w:r>
      <w:r w:rsidR="00E737CD" w:rsidRPr="004B48FE">
        <w:rPr>
          <w:sz w:val="22"/>
          <w:szCs w:val="22"/>
        </w:rPr>
        <w:t xml:space="preserve"> </w:t>
      </w:r>
    </w:p>
    <w:p w:rsidR="00FF66A8" w:rsidRPr="004B48FE" w:rsidRDefault="00FF66A8" w:rsidP="00A37822">
      <w:pPr>
        <w:ind w:left="360"/>
        <w:rPr>
          <w:sz w:val="22"/>
          <w:szCs w:val="22"/>
        </w:rPr>
      </w:pPr>
    </w:p>
    <w:p w:rsidR="00714F97" w:rsidRPr="009C3EA4" w:rsidRDefault="00DC53E3" w:rsidP="000421B9">
      <w:pPr>
        <w:spacing w:before="100"/>
        <w:jc w:val="both"/>
        <w:rPr>
          <w:b/>
          <w:sz w:val="22"/>
          <w:szCs w:val="22"/>
        </w:rPr>
      </w:pPr>
      <w:r w:rsidRPr="00F17DAF">
        <w:rPr>
          <w:sz w:val="22"/>
          <w:szCs w:val="22"/>
        </w:rPr>
        <w:t>X</w:t>
      </w:r>
      <w:r w:rsidR="001268CA">
        <w:rPr>
          <w:sz w:val="22"/>
          <w:szCs w:val="22"/>
        </w:rPr>
        <w:t>I</w:t>
      </w:r>
      <w:proofErr w:type="gramStart"/>
      <w:r w:rsidRPr="00F17DAF">
        <w:rPr>
          <w:sz w:val="22"/>
          <w:szCs w:val="22"/>
        </w:rPr>
        <w:t>.</w:t>
      </w:r>
      <w:r>
        <w:rPr>
          <w:b/>
          <w:sz w:val="22"/>
          <w:szCs w:val="22"/>
        </w:rPr>
        <w:t xml:space="preserve">  </w:t>
      </w:r>
      <w:r w:rsidR="00714F97" w:rsidRPr="009C3EA4">
        <w:rPr>
          <w:b/>
          <w:sz w:val="22"/>
          <w:szCs w:val="22"/>
        </w:rPr>
        <w:t>MANDATORY</w:t>
      </w:r>
      <w:proofErr w:type="gramEnd"/>
      <w:r w:rsidR="00714F97" w:rsidRPr="009C3EA4">
        <w:rPr>
          <w:b/>
          <w:sz w:val="22"/>
          <w:szCs w:val="22"/>
        </w:rPr>
        <w:t xml:space="preserve"> REPORTING:</w:t>
      </w:r>
    </w:p>
    <w:p w:rsidR="00D030D0" w:rsidRDefault="00D030D0" w:rsidP="000421B9">
      <w:pPr>
        <w:spacing w:before="100"/>
        <w:ind w:left="360"/>
        <w:jc w:val="both"/>
        <w:rPr>
          <w:b/>
        </w:rPr>
      </w:pPr>
    </w:p>
    <w:p w:rsidR="00714F97" w:rsidRPr="00974A1C" w:rsidRDefault="00974A1C" w:rsidP="000421B9">
      <w:pPr>
        <w:tabs>
          <w:tab w:val="num" w:pos="720"/>
        </w:tabs>
        <w:ind w:left="360"/>
        <w:jc w:val="both"/>
        <w:rPr>
          <w:sz w:val="22"/>
          <w:szCs w:val="22"/>
        </w:rPr>
      </w:pPr>
      <w:r>
        <w:rPr>
          <w:sz w:val="22"/>
          <w:szCs w:val="22"/>
        </w:rPr>
        <w:t xml:space="preserve">A.  </w:t>
      </w:r>
      <w:r w:rsidR="00714F97" w:rsidRPr="00974A1C">
        <w:rPr>
          <w:sz w:val="22"/>
          <w:szCs w:val="22"/>
        </w:rPr>
        <w:t xml:space="preserve">The Contractor shall report ALL contractor labor hours (including subcontractor labor hours) required for performance of services provided under this contract for the U.S. Special Operations Commands via a secure data collection site. The Contractor is required to completely fill in all required data fields using the following web address: </w:t>
      </w:r>
      <w:hyperlink r:id="rId22" w:history="1">
        <w:r w:rsidR="00714F97" w:rsidRPr="00974A1C">
          <w:rPr>
            <w:sz w:val="22"/>
            <w:szCs w:val="22"/>
          </w:rPr>
          <w:t>http://www.ecmra.mil/</w:t>
        </w:r>
      </w:hyperlink>
      <w:r w:rsidR="00714F97" w:rsidRPr="00974A1C">
        <w:rPr>
          <w:sz w:val="22"/>
          <w:szCs w:val="22"/>
        </w:rPr>
        <w:t xml:space="preserve">. </w:t>
      </w:r>
    </w:p>
    <w:p w:rsidR="00714F97" w:rsidRPr="00784083" w:rsidRDefault="00714F97" w:rsidP="000421B9">
      <w:pPr>
        <w:jc w:val="both"/>
        <w:rPr>
          <w:sz w:val="22"/>
          <w:szCs w:val="22"/>
        </w:rPr>
      </w:pPr>
    </w:p>
    <w:p w:rsidR="00714F97" w:rsidRPr="00974A1C" w:rsidRDefault="00974A1C" w:rsidP="000421B9">
      <w:pPr>
        <w:tabs>
          <w:tab w:val="num" w:pos="720"/>
        </w:tabs>
        <w:ind w:left="360"/>
        <w:jc w:val="both"/>
        <w:rPr>
          <w:sz w:val="22"/>
          <w:szCs w:val="22"/>
        </w:rPr>
      </w:pPr>
      <w:r>
        <w:rPr>
          <w:sz w:val="22"/>
          <w:szCs w:val="22"/>
        </w:rPr>
        <w:lastRenderedPageBreak/>
        <w:t xml:space="preserve">B.  </w:t>
      </w:r>
      <w:r w:rsidR="00714F97" w:rsidRPr="00974A1C">
        <w:rPr>
          <w:sz w:val="22"/>
          <w:szCs w:val="22"/>
        </w:rPr>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beginning with 2014. Contractors may direct questions to the help desk at help desk at: http://www.ecmra.mil.</w:t>
      </w:r>
    </w:p>
    <w:p w:rsidR="00D35872" w:rsidRPr="00B24A63" w:rsidRDefault="00D35872" w:rsidP="00776E7A">
      <w:pPr>
        <w:rPr>
          <w:b/>
          <w:sz w:val="22"/>
          <w:szCs w:val="22"/>
        </w:rPr>
      </w:pPr>
    </w:p>
    <w:p w:rsidR="00635D17" w:rsidRPr="00635D17" w:rsidRDefault="00635D17" w:rsidP="00635D17">
      <w:pPr>
        <w:jc w:val="both"/>
        <w:rPr>
          <w:b/>
          <w:sz w:val="22"/>
          <w:szCs w:val="22"/>
        </w:rPr>
      </w:pPr>
      <w:r w:rsidRPr="00635D17">
        <w:rPr>
          <w:b/>
          <w:sz w:val="22"/>
          <w:szCs w:val="22"/>
        </w:rPr>
        <w:t>XIII</w:t>
      </w:r>
      <w:proofErr w:type="gramStart"/>
      <w:r w:rsidRPr="00635D17">
        <w:rPr>
          <w:b/>
          <w:sz w:val="22"/>
          <w:szCs w:val="22"/>
        </w:rPr>
        <w:t>.  DISCLOSURE</w:t>
      </w:r>
      <w:proofErr w:type="gramEnd"/>
      <w:r w:rsidRPr="00635D17">
        <w:rPr>
          <w:b/>
          <w:sz w:val="22"/>
          <w:szCs w:val="22"/>
        </w:rPr>
        <w:t xml:space="preserve"> OF UNCLASSIFIED INFORMATION:</w:t>
      </w:r>
    </w:p>
    <w:p w:rsidR="00635D17" w:rsidRDefault="00635D17" w:rsidP="00635D17">
      <w:pPr>
        <w:jc w:val="both"/>
        <w:rPr>
          <w:sz w:val="22"/>
          <w:szCs w:val="22"/>
        </w:rPr>
      </w:pPr>
    </w:p>
    <w:p w:rsidR="00635D17" w:rsidRDefault="00635D17" w:rsidP="00635D17">
      <w:pPr>
        <w:jc w:val="both"/>
        <w:rPr>
          <w:sz w:val="22"/>
          <w:szCs w:val="22"/>
        </w:rPr>
      </w:pPr>
      <w:r>
        <w:rPr>
          <w:sz w:val="22"/>
          <w:szCs w:val="22"/>
        </w:rPr>
        <w:t>A.  On September 21, 2001, the Department of Defense designated Headquarters US Special Operations Command (USSOCOM) a sensitive unit, as defined by Title 10 United States Code (USC) Section 552 (10 USC 552).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the Contractor’s organization any unclassified information, regardless of medium (e.g., film, tape, document, Contractor’s external website, newspaper, magazine, journal, corporate annual report, etc.), pertaining to any part of this contract or any program related to this contract, unless the Contracting Officer has given prior written approval.  Furthermore, any release of information which associates USSOCOM, Special Operation Forces (SOF), or any component command with an acquisition program, contractor, or this contract is prohibited unless specifically authorized by USSOCOM.</w:t>
      </w:r>
    </w:p>
    <w:p w:rsidR="00635D17" w:rsidRDefault="00635D17" w:rsidP="00635D17">
      <w:pPr>
        <w:jc w:val="both"/>
        <w:rPr>
          <w:sz w:val="22"/>
          <w:szCs w:val="22"/>
        </w:rPr>
      </w:pPr>
    </w:p>
    <w:p w:rsidR="00635D17" w:rsidRDefault="00635D17" w:rsidP="00635D17">
      <w:pPr>
        <w:jc w:val="both"/>
        <w:rPr>
          <w:sz w:val="22"/>
          <w:szCs w:val="22"/>
        </w:rPr>
      </w:pPr>
      <w:r>
        <w:rPr>
          <w:sz w:val="22"/>
          <w:szCs w:val="22"/>
        </w:rPr>
        <w:t>B.  Requests for approval shall identify the specific information to be released, the medium to be used, and the purpose for the release.  The Contractor shall submit its request to the Contracting Officer at least 45 days before the proposed date for release for approval.  No release of any restricted information shall be made without specific written authorization by the Contracting Officer.</w:t>
      </w:r>
    </w:p>
    <w:p w:rsidR="00635D17" w:rsidRDefault="00635D17" w:rsidP="00635D17">
      <w:pPr>
        <w:jc w:val="both"/>
        <w:rPr>
          <w:sz w:val="22"/>
          <w:szCs w:val="22"/>
        </w:rPr>
      </w:pPr>
    </w:p>
    <w:p w:rsidR="00635D17" w:rsidRDefault="00635D17" w:rsidP="00635D17">
      <w:pPr>
        <w:jc w:val="both"/>
        <w:rPr>
          <w:sz w:val="22"/>
          <w:szCs w:val="22"/>
        </w:rPr>
      </w:pPr>
      <w:r>
        <w:rPr>
          <w:sz w:val="22"/>
          <w:szCs w:val="22"/>
        </w:rPr>
        <w:t>C.  The Contractor shall include a similar requirement in each subcontract under this contract.  Subcontractors shall submit requests for authorization to release through the prime contractor to the Contracting Officer.</w:t>
      </w:r>
    </w:p>
    <w:p w:rsidR="00635D17" w:rsidRDefault="00635D17" w:rsidP="00635D17">
      <w:pPr>
        <w:jc w:val="both"/>
        <w:rPr>
          <w:sz w:val="22"/>
          <w:szCs w:val="22"/>
        </w:rPr>
      </w:pPr>
    </w:p>
    <w:p w:rsidR="00635D17" w:rsidRDefault="00635D17" w:rsidP="00635D17">
      <w:pPr>
        <w:jc w:val="both"/>
        <w:rPr>
          <w:sz w:val="22"/>
          <w:szCs w:val="22"/>
        </w:rPr>
      </w:pPr>
      <w:r>
        <w:rPr>
          <w:sz w:val="22"/>
          <w:szCs w:val="22"/>
        </w:rPr>
        <w:t xml:space="preserve">D.  The Contractor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p w:rsidR="00635D17" w:rsidRDefault="00635D17" w:rsidP="00635D17">
      <w:pPr>
        <w:rPr>
          <w:sz w:val="22"/>
          <w:szCs w:val="22"/>
        </w:rPr>
      </w:pPr>
    </w:p>
    <w:p w:rsidR="00726C3A" w:rsidRDefault="00726C3A" w:rsidP="00C33718">
      <w:pPr>
        <w:autoSpaceDE/>
        <w:autoSpaceDN/>
        <w:adjustRightInd/>
        <w:spacing w:after="200" w:line="276" w:lineRule="auto"/>
      </w:pPr>
    </w:p>
    <w:sectPr w:rsidR="00726C3A" w:rsidSect="00315DC0">
      <w:headerReference w:type="default" r:id="rId23"/>
      <w:footerReference w:type="default" r:id="rId24"/>
      <w:pgSz w:w="12240" w:h="15840"/>
      <w:pgMar w:top="990" w:right="1440" w:bottom="1080" w:left="1440" w:header="54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D1D" w:rsidRDefault="00EE1D1D" w:rsidP="00D35872">
      <w:r>
        <w:separator/>
      </w:r>
    </w:p>
  </w:endnote>
  <w:endnote w:type="continuationSeparator" w:id="0">
    <w:p w:rsidR="00EE1D1D" w:rsidRDefault="00EE1D1D" w:rsidP="00D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97" w:rsidRDefault="00CD2A97" w:rsidP="00D35872">
    <w:pPr>
      <w:pStyle w:val="Header"/>
    </w:pPr>
  </w:p>
  <w:p w:rsidR="00CD2A97" w:rsidRDefault="00941502">
    <w:pPr>
      <w:pStyle w:val="Header"/>
      <w:jc w:val="center"/>
    </w:pPr>
    <w:r>
      <w:t>UNCLASSIFIED</w:t>
    </w:r>
  </w:p>
  <w:p w:rsidR="00CD2A97" w:rsidRDefault="00D73260" w:rsidP="00D35872">
    <w:pPr>
      <w:pStyle w:val="Footer"/>
    </w:pPr>
    <w:sdt>
      <w:sdtPr>
        <w:id w:val="31669235"/>
        <w:docPartObj>
          <w:docPartGallery w:val="Page Numbers (Bottom of Page)"/>
          <w:docPartUnique/>
        </w:docPartObj>
      </w:sdtPr>
      <w:sdtEndPr/>
      <w:sdtContent>
        <w:r w:rsidR="00EF5E2D">
          <w:fldChar w:fldCharType="begin"/>
        </w:r>
        <w:r w:rsidR="0005502B">
          <w:instrText xml:space="preserve"> PAGE   \* MERGEFORMAT </w:instrText>
        </w:r>
        <w:r w:rsidR="00EF5E2D">
          <w:fldChar w:fldCharType="separate"/>
        </w:r>
        <w:r>
          <w:rPr>
            <w:noProof/>
          </w:rPr>
          <w:t>6</w:t>
        </w:r>
        <w:r w:rsidR="00EF5E2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D1D" w:rsidRDefault="00EE1D1D" w:rsidP="00D35872">
      <w:r>
        <w:separator/>
      </w:r>
    </w:p>
  </w:footnote>
  <w:footnote w:type="continuationSeparator" w:id="0">
    <w:p w:rsidR="00EE1D1D" w:rsidRDefault="00EE1D1D" w:rsidP="00D3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97" w:rsidRDefault="00941502" w:rsidP="00577341">
    <w:pPr>
      <w:pStyle w:val="Header"/>
      <w:jc w:val="center"/>
    </w:pPr>
    <w:r>
      <w:t>UNCLASSIFIED</w:t>
    </w:r>
  </w:p>
  <w:p w:rsidR="00CD2A97" w:rsidRPr="00DD6367" w:rsidRDefault="00CD2A97" w:rsidP="00D35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5pt;height:37.45pt" o:bullet="t">
        <v:imagedata r:id="rId1" o:title="artB575"/>
      </v:shape>
    </w:pict>
  </w:numPicBullet>
  <w:abstractNum w:abstractNumId="0" w15:restartNumberingAfterBreak="0">
    <w:nsid w:val="09C631AD"/>
    <w:multiLevelType w:val="hybridMultilevel"/>
    <w:tmpl w:val="F46A4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A24F9"/>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343A7"/>
    <w:multiLevelType w:val="hybridMultilevel"/>
    <w:tmpl w:val="1ECCE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127AFF"/>
    <w:multiLevelType w:val="hybridMultilevel"/>
    <w:tmpl w:val="52B6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5EB2"/>
    <w:multiLevelType w:val="hybridMultilevel"/>
    <w:tmpl w:val="18C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14797"/>
    <w:multiLevelType w:val="hybridMultilevel"/>
    <w:tmpl w:val="5DB41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0738C0"/>
    <w:multiLevelType w:val="hybridMultilevel"/>
    <w:tmpl w:val="B308D728"/>
    <w:lvl w:ilvl="0" w:tplc="D28E1C30">
      <w:start w:val="1"/>
      <w:numFmt w:val="bullet"/>
      <w:lvlText w:val=""/>
      <w:lvlPicBulletId w:val="0"/>
      <w:lvlJc w:val="left"/>
      <w:pPr>
        <w:tabs>
          <w:tab w:val="num" w:pos="720"/>
        </w:tabs>
        <w:ind w:left="720" w:hanging="360"/>
      </w:pPr>
      <w:rPr>
        <w:rFonts w:ascii="Symbol" w:hAnsi="Symbol" w:hint="default"/>
      </w:rPr>
    </w:lvl>
    <w:lvl w:ilvl="1" w:tplc="D550F56C" w:tentative="1">
      <w:start w:val="1"/>
      <w:numFmt w:val="bullet"/>
      <w:lvlText w:val=""/>
      <w:lvlPicBulletId w:val="0"/>
      <w:lvlJc w:val="left"/>
      <w:pPr>
        <w:tabs>
          <w:tab w:val="num" w:pos="1440"/>
        </w:tabs>
        <w:ind w:left="1440" w:hanging="360"/>
      </w:pPr>
      <w:rPr>
        <w:rFonts w:ascii="Symbol" w:hAnsi="Symbol" w:hint="default"/>
      </w:rPr>
    </w:lvl>
    <w:lvl w:ilvl="2" w:tplc="D160FC0C">
      <w:start w:val="1"/>
      <w:numFmt w:val="bullet"/>
      <w:lvlText w:val=""/>
      <w:lvlPicBulletId w:val="0"/>
      <w:lvlJc w:val="left"/>
      <w:pPr>
        <w:tabs>
          <w:tab w:val="num" w:pos="2160"/>
        </w:tabs>
        <w:ind w:left="2160" w:hanging="360"/>
      </w:pPr>
      <w:rPr>
        <w:rFonts w:ascii="Symbol" w:hAnsi="Symbol" w:hint="default"/>
      </w:rPr>
    </w:lvl>
    <w:lvl w:ilvl="3" w:tplc="25963476" w:tentative="1">
      <w:start w:val="1"/>
      <w:numFmt w:val="bullet"/>
      <w:lvlText w:val=""/>
      <w:lvlPicBulletId w:val="0"/>
      <w:lvlJc w:val="left"/>
      <w:pPr>
        <w:tabs>
          <w:tab w:val="num" w:pos="2880"/>
        </w:tabs>
        <w:ind w:left="2880" w:hanging="360"/>
      </w:pPr>
      <w:rPr>
        <w:rFonts w:ascii="Symbol" w:hAnsi="Symbol" w:hint="default"/>
      </w:rPr>
    </w:lvl>
    <w:lvl w:ilvl="4" w:tplc="2200CFE0" w:tentative="1">
      <w:start w:val="1"/>
      <w:numFmt w:val="bullet"/>
      <w:lvlText w:val=""/>
      <w:lvlPicBulletId w:val="0"/>
      <w:lvlJc w:val="left"/>
      <w:pPr>
        <w:tabs>
          <w:tab w:val="num" w:pos="3600"/>
        </w:tabs>
        <w:ind w:left="3600" w:hanging="360"/>
      </w:pPr>
      <w:rPr>
        <w:rFonts w:ascii="Symbol" w:hAnsi="Symbol" w:hint="default"/>
      </w:rPr>
    </w:lvl>
    <w:lvl w:ilvl="5" w:tplc="3C7E3692" w:tentative="1">
      <w:start w:val="1"/>
      <w:numFmt w:val="bullet"/>
      <w:lvlText w:val=""/>
      <w:lvlPicBulletId w:val="0"/>
      <w:lvlJc w:val="left"/>
      <w:pPr>
        <w:tabs>
          <w:tab w:val="num" w:pos="4320"/>
        </w:tabs>
        <w:ind w:left="4320" w:hanging="360"/>
      </w:pPr>
      <w:rPr>
        <w:rFonts w:ascii="Symbol" w:hAnsi="Symbol" w:hint="default"/>
      </w:rPr>
    </w:lvl>
    <w:lvl w:ilvl="6" w:tplc="FF54D214" w:tentative="1">
      <w:start w:val="1"/>
      <w:numFmt w:val="bullet"/>
      <w:lvlText w:val=""/>
      <w:lvlPicBulletId w:val="0"/>
      <w:lvlJc w:val="left"/>
      <w:pPr>
        <w:tabs>
          <w:tab w:val="num" w:pos="5040"/>
        </w:tabs>
        <w:ind w:left="5040" w:hanging="360"/>
      </w:pPr>
      <w:rPr>
        <w:rFonts w:ascii="Symbol" w:hAnsi="Symbol" w:hint="default"/>
      </w:rPr>
    </w:lvl>
    <w:lvl w:ilvl="7" w:tplc="C9E26374" w:tentative="1">
      <w:start w:val="1"/>
      <w:numFmt w:val="bullet"/>
      <w:lvlText w:val=""/>
      <w:lvlPicBulletId w:val="0"/>
      <w:lvlJc w:val="left"/>
      <w:pPr>
        <w:tabs>
          <w:tab w:val="num" w:pos="5760"/>
        </w:tabs>
        <w:ind w:left="5760" w:hanging="360"/>
      </w:pPr>
      <w:rPr>
        <w:rFonts w:ascii="Symbol" w:hAnsi="Symbol" w:hint="default"/>
      </w:rPr>
    </w:lvl>
    <w:lvl w:ilvl="8" w:tplc="C10A466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3CF63D4"/>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123C3"/>
    <w:multiLevelType w:val="hybridMultilevel"/>
    <w:tmpl w:val="C926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C5A45"/>
    <w:multiLevelType w:val="multilevel"/>
    <w:tmpl w:val="AD82C4F0"/>
    <w:lvl w:ilvl="0">
      <w:start w:val="1"/>
      <w:numFmt w:val="decimal"/>
      <w:lvlText w:val="%1."/>
      <w:lvlJc w:val="left"/>
      <w:pPr>
        <w:ind w:left="360" w:hanging="360"/>
      </w:pPr>
      <w:rPr>
        <w:rFonts w:hint="default"/>
        <w:b/>
        <w:i w:val="0"/>
        <w:color w:val="auto"/>
        <w:sz w:val="28"/>
        <w:szCs w:val="24"/>
      </w:rPr>
    </w:lvl>
    <w:lvl w:ilvl="1">
      <w:numFmt w:val="decimal"/>
      <w:lvlText w:val="2.%2"/>
      <w:lvlJc w:val="left"/>
      <w:pPr>
        <w:tabs>
          <w:tab w:val="num" w:pos="720"/>
        </w:tabs>
        <w:ind w:left="0" w:firstLine="0"/>
      </w:pPr>
      <w:rPr>
        <w:rFonts w:ascii="Arial" w:hAnsi="Arial" w:cs="Times New Roman" w:hint="default"/>
        <w:b/>
        <w:i w:val="0"/>
      </w:rPr>
    </w:lvl>
    <w:lvl w:ilvl="2">
      <w:start w:val="1"/>
      <w:numFmt w:val="decimal"/>
      <w:lvlText w:val="2.1.%3"/>
      <w:lvlJc w:val="left"/>
      <w:pPr>
        <w:tabs>
          <w:tab w:val="num" w:pos="720"/>
        </w:tabs>
        <w:ind w:left="0" w:firstLine="0"/>
      </w:pPr>
      <w:rPr>
        <w:rFonts w:ascii="Times New Roman" w:hAnsi="Times New Roman" w:cs="Times New Roman" w:hint="default"/>
        <w:b/>
        <w:i w:val="0"/>
        <w:sz w:val="20"/>
        <w:szCs w:val="20"/>
      </w:rPr>
    </w:lvl>
    <w:lvl w:ilvl="3">
      <w:start w:val="1"/>
      <w:numFmt w:val="decimal"/>
      <w:lvlText w:val="2.%2.%3.%4"/>
      <w:lvlJc w:val="left"/>
      <w:pPr>
        <w:tabs>
          <w:tab w:val="num" w:pos="1044"/>
        </w:tabs>
        <w:ind w:left="1044" w:hanging="864"/>
      </w:pPr>
      <w:rPr>
        <w:rFonts w:ascii="Arial" w:hAnsi="Arial" w:cs="Times New Roman" w:hint="default"/>
        <w:b/>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15:restartNumberingAfterBreak="0">
    <w:nsid w:val="30EC1331"/>
    <w:multiLevelType w:val="hybridMultilevel"/>
    <w:tmpl w:val="55F06358"/>
    <w:lvl w:ilvl="0" w:tplc="9A624C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461371"/>
    <w:multiLevelType w:val="hybridMultilevel"/>
    <w:tmpl w:val="1FD8FA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1927791"/>
    <w:multiLevelType w:val="hybridMultilevel"/>
    <w:tmpl w:val="97A669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84AFE"/>
    <w:multiLevelType w:val="hybridMultilevel"/>
    <w:tmpl w:val="7D36E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5E7150"/>
    <w:multiLevelType w:val="hybridMultilevel"/>
    <w:tmpl w:val="AC4C8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B55CC"/>
    <w:multiLevelType w:val="hybridMultilevel"/>
    <w:tmpl w:val="7C543C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06B79"/>
    <w:multiLevelType w:val="hybridMultilevel"/>
    <w:tmpl w:val="D36A1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84D52"/>
    <w:multiLevelType w:val="hybridMultilevel"/>
    <w:tmpl w:val="0F8A9458"/>
    <w:lvl w:ilvl="0" w:tplc="2A5A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D71463"/>
    <w:multiLevelType w:val="hybridMultilevel"/>
    <w:tmpl w:val="7A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01F5F"/>
    <w:multiLevelType w:val="multilevel"/>
    <w:tmpl w:val="462A45D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810" w:hanging="450"/>
      </w:pPr>
      <w:rPr>
        <w:rFonts w:hint="default"/>
      </w:rPr>
    </w:lvl>
    <w:lvl w:ilvl="2">
      <w:start w:val="1"/>
      <w:numFmt w:val="decimal"/>
      <w:pStyle w:val="Heading3"/>
      <w:isLgl/>
      <w:lvlText w:val="%1.%2.%3"/>
      <w:lvlJc w:val="left"/>
      <w:pPr>
        <w:ind w:left="1080" w:hanging="720"/>
      </w:pPr>
      <w:rPr>
        <w:rFonts w:hint="default"/>
      </w:rPr>
    </w:lvl>
    <w:lvl w:ilvl="3">
      <w:start w:val="1"/>
      <w:numFmt w:val="decimal"/>
      <w:lvlRestart w:val="0"/>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7E42CF"/>
    <w:multiLevelType w:val="hybridMultilevel"/>
    <w:tmpl w:val="77D824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96D41"/>
    <w:multiLevelType w:val="hybridMultilevel"/>
    <w:tmpl w:val="69E8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F6505F"/>
    <w:multiLevelType w:val="hybridMultilevel"/>
    <w:tmpl w:val="1C1A8188"/>
    <w:lvl w:ilvl="0" w:tplc="D0AE48B6">
      <w:start w:val="1"/>
      <w:numFmt w:val="bullet"/>
      <w:lvlText w:val=""/>
      <w:lvlPicBulletId w:val="0"/>
      <w:lvlJc w:val="left"/>
      <w:pPr>
        <w:tabs>
          <w:tab w:val="num" w:pos="720"/>
        </w:tabs>
        <w:ind w:left="720" w:hanging="360"/>
      </w:pPr>
      <w:rPr>
        <w:rFonts w:ascii="Symbol" w:hAnsi="Symbol" w:hint="default"/>
      </w:rPr>
    </w:lvl>
    <w:lvl w:ilvl="1" w:tplc="D9147A1A" w:tentative="1">
      <w:start w:val="1"/>
      <w:numFmt w:val="bullet"/>
      <w:lvlText w:val=""/>
      <w:lvlPicBulletId w:val="0"/>
      <w:lvlJc w:val="left"/>
      <w:pPr>
        <w:tabs>
          <w:tab w:val="num" w:pos="1440"/>
        </w:tabs>
        <w:ind w:left="1440" w:hanging="360"/>
      </w:pPr>
      <w:rPr>
        <w:rFonts w:ascii="Symbol" w:hAnsi="Symbol" w:hint="default"/>
      </w:rPr>
    </w:lvl>
    <w:lvl w:ilvl="2" w:tplc="9EA4820C">
      <w:start w:val="1"/>
      <w:numFmt w:val="bullet"/>
      <w:lvlText w:val=""/>
      <w:lvlPicBulletId w:val="0"/>
      <w:lvlJc w:val="left"/>
      <w:pPr>
        <w:tabs>
          <w:tab w:val="num" w:pos="2160"/>
        </w:tabs>
        <w:ind w:left="2160" w:hanging="360"/>
      </w:pPr>
      <w:rPr>
        <w:rFonts w:ascii="Symbol" w:hAnsi="Symbol" w:hint="default"/>
      </w:rPr>
    </w:lvl>
    <w:lvl w:ilvl="3" w:tplc="7E143C0C" w:tentative="1">
      <w:start w:val="1"/>
      <w:numFmt w:val="bullet"/>
      <w:lvlText w:val=""/>
      <w:lvlPicBulletId w:val="0"/>
      <w:lvlJc w:val="left"/>
      <w:pPr>
        <w:tabs>
          <w:tab w:val="num" w:pos="2880"/>
        </w:tabs>
        <w:ind w:left="2880" w:hanging="360"/>
      </w:pPr>
      <w:rPr>
        <w:rFonts w:ascii="Symbol" w:hAnsi="Symbol" w:hint="default"/>
      </w:rPr>
    </w:lvl>
    <w:lvl w:ilvl="4" w:tplc="F6969A34" w:tentative="1">
      <w:start w:val="1"/>
      <w:numFmt w:val="bullet"/>
      <w:lvlText w:val=""/>
      <w:lvlPicBulletId w:val="0"/>
      <w:lvlJc w:val="left"/>
      <w:pPr>
        <w:tabs>
          <w:tab w:val="num" w:pos="3600"/>
        </w:tabs>
        <w:ind w:left="3600" w:hanging="360"/>
      </w:pPr>
      <w:rPr>
        <w:rFonts w:ascii="Symbol" w:hAnsi="Symbol" w:hint="default"/>
      </w:rPr>
    </w:lvl>
    <w:lvl w:ilvl="5" w:tplc="66DA3022" w:tentative="1">
      <w:start w:val="1"/>
      <w:numFmt w:val="bullet"/>
      <w:lvlText w:val=""/>
      <w:lvlPicBulletId w:val="0"/>
      <w:lvlJc w:val="left"/>
      <w:pPr>
        <w:tabs>
          <w:tab w:val="num" w:pos="4320"/>
        </w:tabs>
        <w:ind w:left="4320" w:hanging="360"/>
      </w:pPr>
      <w:rPr>
        <w:rFonts w:ascii="Symbol" w:hAnsi="Symbol" w:hint="default"/>
      </w:rPr>
    </w:lvl>
    <w:lvl w:ilvl="6" w:tplc="1632EA2E" w:tentative="1">
      <w:start w:val="1"/>
      <w:numFmt w:val="bullet"/>
      <w:lvlText w:val=""/>
      <w:lvlPicBulletId w:val="0"/>
      <w:lvlJc w:val="left"/>
      <w:pPr>
        <w:tabs>
          <w:tab w:val="num" w:pos="5040"/>
        </w:tabs>
        <w:ind w:left="5040" w:hanging="360"/>
      </w:pPr>
      <w:rPr>
        <w:rFonts w:ascii="Symbol" w:hAnsi="Symbol" w:hint="default"/>
      </w:rPr>
    </w:lvl>
    <w:lvl w:ilvl="7" w:tplc="65D0577E" w:tentative="1">
      <w:start w:val="1"/>
      <w:numFmt w:val="bullet"/>
      <w:lvlText w:val=""/>
      <w:lvlPicBulletId w:val="0"/>
      <w:lvlJc w:val="left"/>
      <w:pPr>
        <w:tabs>
          <w:tab w:val="num" w:pos="5760"/>
        </w:tabs>
        <w:ind w:left="5760" w:hanging="360"/>
      </w:pPr>
      <w:rPr>
        <w:rFonts w:ascii="Symbol" w:hAnsi="Symbol" w:hint="default"/>
      </w:rPr>
    </w:lvl>
    <w:lvl w:ilvl="8" w:tplc="CED68E3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9220C13"/>
    <w:multiLevelType w:val="hybridMultilevel"/>
    <w:tmpl w:val="480ECF02"/>
    <w:lvl w:ilvl="0" w:tplc="184EA6D0">
      <w:start w:val="1"/>
      <w:numFmt w:val="upperLetter"/>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81EAB"/>
    <w:multiLevelType w:val="hybridMultilevel"/>
    <w:tmpl w:val="787E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BC1C69"/>
    <w:multiLevelType w:val="hybridMultilevel"/>
    <w:tmpl w:val="56A4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D3C7B"/>
    <w:multiLevelType w:val="hybridMultilevel"/>
    <w:tmpl w:val="09683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670226"/>
    <w:multiLevelType w:val="hybridMultilevel"/>
    <w:tmpl w:val="B90A5E8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B5EC3"/>
    <w:multiLevelType w:val="hybridMultilevel"/>
    <w:tmpl w:val="534AA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9957CF"/>
    <w:multiLevelType w:val="hybridMultilevel"/>
    <w:tmpl w:val="BFA2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8A70F0"/>
    <w:multiLevelType w:val="hybridMultilevel"/>
    <w:tmpl w:val="3FC02032"/>
    <w:lvl w:ilvl="0" w:tplc="82F45430">
      <w:start w:val="1"/>
      <w:numFmt w:val="lowerLetter"/>
      <w:lvlText w:val="%1."/>
      <w:lvlJc w:val="left"/>
      <w:pPr>
        <w:tabs>
          <w:tab w:val="num" w:pos="630"/>
        </w:tabs>
        <w:ind w:left="630" w:hanging="360"/>
      </w:pPr>
      <w:rPr>
        <w:b w:val="0"/>
        <w:i w:val="0"/>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num w:numId="1">
    <w:abstractNumId w:val="9"/>
  </w:num>
  <w:num w:numId="2">
    <w:abstractNumId w:val="14"/>
  </w:num>
  <w:num w:numId="3">
    <w:abstractNumId w:val="19"/>
  </w:num>
  <w:num w:numId="4">
    <w:abstractNumId w:val="18"/>
  </w:num>
  <w:num w:numId="5">
    <w:abstractNumId w:val="3"/>
  </w:num>
  <w:num w:numId="6">
    <w:abstractNumId w:val="8"/>
  </w:num>
  <w:num w:numId="7">
    <w:abstractNumId w:val="4"/>
  </w:num>
  <w:num w:numId="8">
    <w:abstractNumId w:val="29"/>
  </w:num>
  <w:num w:numId="9">
    <w:abstractNumId w:val="27"/>
  </w:num>
  <w:num w:numId="10">
    <w:abstractNumId w:val="1"/>
  </w:num>
  <w:num w:numId="11">
    <w:abstractNumId w:val="25"/>
  </w:num>
  <w:num w:numId="12">
    <w:abstractNumId w:val="16"/>
  </w:num>
  <w:num w:numId="13">
    <w:abstractNumId w:val="12"/>
  </w:num>
  <w:num w:numId="14">
    <w:abstractNumId w:val="11"/>
  </w:num>
  <w:num w:numId="15">
    <w:abstractNumId w:val="6"/>
  </w:num>
  <w:num w:numId="16">
    <w:abstractNumId w:val="22"/>
  </w:num>
  <w:num w:numId="17">
    <w:abstractNumId w:val="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28"/>
  </w:num>
  <w:num w:numId="22">
    <w:abstractNumId w:val="24"/>
  </w:num>
  <w:num w:numId="23">
    <w:abstractNumId w:val="13"/>
  </w:num>
  <w:num w:numId="24">
    <w:abstractNumId w:val="26"/>
  </w:num>
  <w:num w:numId="25">
    <w:abstractNumId w:val="21"/>
  </w:num>
  <w:num w:numId="26">
    <w:abstractNumId w:val="7"/>
  </w:num>
  <w:num w:numId="27">
    <w:abstractNumId w:val="15"/>
  </w:num>
  <w:num w:numId="28">
    <w:abstractNumId w:val="2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num>
  <w:num w:numId="3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D"/>
    <w:rsid w:val="00005016"/>
    <w:rsid w:val="00012972"/>
    <w:rsid w:val="00012A85"/>
    <w:rsid w:val="00017FE7"/>
    <w:rsid w:val="0002015F"/>
    <w:rsid w:val="00020D5D"/>
    <w:rsid w:val="00021A60"/>
    <w:rsid w:val="00026138"/>
    <w:rsid w:val="00026F02"/>
    <w:rsid w:val="00034116"/>
    <w:rsid w:val="00035109"/>
    <w:rsid w:val="00035B82"/>
    <w:rsid w:val="00036FE5"/>
    <w:rsid w:val="00040F19"/>
    <w:rsid w:val="000421B9"/>
    <w:rsid w:val="00043432"/>
    <w:rsid w:val="00045DD1"/>
    <w:rsid w:val="00047C6A"/>
    <w:rsid w:val="00050846"/>
    <w:rsid w:val="0005159D"/>
    <w:rsid w:val="00052069"/>
    <w:rsid w:val="000526BF"/>
    <w:rsid w:val="00052A80"/>
    <w:rsid w:val="00052E27"/>
    <w:rsid w:val="0005502B"/>
    <w:rsid w:val="00062195"/>
    <w:rsid w:val="00064E55"/>
    <w:rsid w:val="0007073A"/>
    <w:rsid w:val="0007400E"/>
    <w:rsid w:val="00075804"/>
    <w:rsid w:val="000761F3"/>
    <w:rsid w:val="000765B6"/>
    <w:rsid w:val="00080912"/>
    <w:rsid w:val="0008178A"/>
    <w:rsid w:val="00081DA5"/>
    <w:rsid w:val="00082E91"/>
    <w:rsid w:val="00083B90"/>
    <w:rsid w:val="00083D4E"/>
    <w:rsid w:val="00084A22"/>
    <w:rsid w:val="0008646A"/>
    <w:rsid w:val="000933B1"/>
    <w:rsid w:val="0009449D"/>
    <w:rsid w:val="000956BA"/>
    <w:rsid w:val="00096792"/>
    <w:rsid w:val="00096AFC"/>
    <w:rsid w:val="00097832"/>
    <w:rsid w:val="000A0794"/>
    <w:rsid w:val="000A34CA"/>
    <w:rsid w:val="000A3FBB"/>
    <w:rsid w:val="000A506D"/>
    <w:rsid w:val="000A6E3F"/>
    <w:rsid w:val="000B6401"/>
    <w:rsid w:val="000C1D8C"/>
    <w:rsid w:val="000C4DC7"/>
    <w:rsid w:val="000C5787"/>
    <w:rsid w:val="000D12EF"/>
    <w:rsid w:val="000D1548"/>
    <w:rsid w:val="000D211E"/>
    <w:rsid w:val="000E08AD"/>
    <w:rsid w:val="000E20EA"/>
    <w:rsid w:val="000E25B3"/>
    <w:rsid w:val="000E4F66"/>
    <w:rsid w:val="000E66C0"/>
    <w:rsid w:val="000E67FA"/>
    <w:rsid w:val="000E6A2E"/>
    <w:rsid w:val="000F00E0"/>
    <w:rsid w:val="000F29D2"/>
    <w:rsid w:val="000F312D"/>
    <w:rsid w:val="000F5053"/>
    <w:rsid w:val="000F77A5"/>
    <w:rsid w:val="000F7BD7"/>
    <w:rsid w:val="00101C63"/>
    <w:rsid w:val="001039F0"/>
    <w:rsid w:val="00107156"/>
    <w:rsid w:val="00110722"/>
    <w:rsid w:val="001135E4"/>
    <w:rsid w:val="001138DD"/>
    <w:rsid w:val="00114746"/>
    <w:rsid w:val="00114C09"/>
    <w:rsid w:val="00120C7B"/>
    <w:rsid w:val="00121D93"/>
    <w:rsid w:val="00124C65"/>
    <w:rsid w:val="001268CA"/>
    <w:rsid w:val="00127E12"/>
    <w:rsid w:val="0013166D"/>
    <w:rsid w:val="00133703"/>
    <w:rsid w:val="001346DB"/>
    <w:rsid w:val="00135DF1"/>
    <w:rsid w:val="001441FA"/>
    <w:rsid w:val="00144DB2"/>
    <w:rsid w:val="00145422"/>
    <w:rsid w:val="001462B1"/>
    <w:rsid w:val="00147502"/>
    <w:rsid w:val="00152D48"/>
    <w:rsid w:val="00153FFB"/>
    <w:rsid w:val="001561D9"/>
    <w:rsid w:val="00156EB7"/>
    <w:rsid w:val="001602B5"/>
    <w:rsid w:val="00160E43"/>
    <w:rsid w:val="001617CB"/>
    <w:rsid w:val="00163E37"/>
    <w:rsid w:val="00167154"/>
    <w:rsid w:val="00167A85"/>
    <w:rsid w:val="00170259"/>
    <w:rsid w:val="00177FEB"/>
    <w:rsid w:val="00185AA7"/>
    <w:rsid w:val="001869FD"/>
    <w:rsid w:val="001876E2"/>
    <w:rsid w:val="0019050C"/>
    <w:rsid w:val="00191652"/>
    <w:rsid w:val="00192CE3"/>
    <w:rsid w:val="001968F4"/>
    <w:rsid w:val="001A0CB8"/>
    <w:rsid w:val="001A31B0"/>
    <w:rsid w:val="001A3CB7"/>
    <w:rsid w:val="001A3F0E"/>
    <w:rsid w:val="001A49C6"/>
    <w:rsid w:val="001A4FBA"/>
    <w:rsid w:val="001A7CD7"/>
    <w:rsid w:val="001B0558"/>
    <w:rsid w:val="001B0780"/>
    <w:rsid w:val="001B0DC2"/>
    <w:rsid w:val="001B10CE"/>
    <w:rsid w:val="001B1EDE"/>
    <w:rsid w:val="001B3254"/>
    <w:rsid w:val="001B4799"/>
    <w:rsid w:val="001B5A87"/>
    <w:rsid w:val="001B5E5C"/>
    <w:rsid w:val="001B6A5B"/>
    <w:rsid w:val="001B7730"/>
    <w:rsid w:val="001C6100"/>
    <w:rsid w:val="001D0AC1"/>
    <w:rsid w:val="001D4225"/>
    <w:rsid w:val="001D5E0A"/>
    <w:rsid w:val="001D6C5C"/>
    <w:rsid w:val="001D79A7"/>
    <w:rsid w:val="001E1F64"/>
    <w:rsid w:val="001E4342"/>
    <w:rsid w:val="001E7F4E"/>
    <w:rsid w:val="001F1247"/>
    <w:rsid w:val="001F2BFA"/>
    <w:rsid w:val="001F2E3F"/>
    <w:rsid w:val="001F4D94"/>
    <w:rsid w:val="001F5E92"/>
    <w:rsid w:val="001F6AC8"/>
    <w:rsid w:val="001F7D79"/>
    <w:rsid w:val="00203AEF"/>
    <w:rsid w:val="002040CF"/>
    <w:rsid w:val="002053A2"/>
    <w:rsid w:val="002054AA"/>
    <w:rsid w:val="00205D2D"/>
    <w:rsid w:val="002071B0"/>
    <w:rsid w:val="00210B90"/>
    <w:rsid w:val="0021190B"/>
    <w:rsid w:val="00212C37"/>
    <w:rsid w:val="00212CED"/>
    <w:rsid w:val="00213589"/>
    <w:rsid w:val="00215E76"/>
    <w:rsid w:val="002167E0"/>
    <w:rsid w:val="002205DC"/>
    <w:rsid w:val="00221B1D"/>
    <w:rsid w:val="00222A8A"/>
    <w:rsid w:val="00223E1C"/>
    <w:rsid w:val="00224287"/>
    <w:rsid w:val="002277F7"/>
    <w:rsid w:val="002278CE"/>
    <w:rsid w:val="00230866"/>
    <w:rsid w:val="002309CD"/>
    <w:rsid w:val="00233BFC"/>
    <w:rsid w:val="00235847"/>
    <w:rsid w:val="00242510"/>
    <w:rsid w:val="0024365D"/>
    <w:rsid w:val="0024437E"/>
    <w:rsid w:val="00244DEE"/>
    <w:rsid w:val="00245568"/>
    <w:rsid w:val="0025604B"/>
    <w:rsid w:val="00256F9B"/>
    <w:rsid w:val="0026095D"/>
    <w:rsid w:val="002626D4"/>
    <w:rsid w:val="00267B15"/>
    <w:rsid w:val="00275A87"/>
    <w:rsid w:val="00277557"/>
    <w:rsid w:val="0027769B"/>
    <w:rsid w:val="00277C79"/>
    <w:rsid w:val="002801B8"/>
    <w:rsid w:val="00280C0A"/>
    <w:rsid w:val="00280DB7"/>
    <w:rsid w:val="00281566"/>
    <w:rsid w:val="00284D83"/>
    <w:rsid w:val="00286149"/>
    <w:rsid w:val="0029077D"/>
    <w:rsid w:val="0029587F"/>
    <w:rsid w:val="002A14AB"/>
    <w:rsid w:val="002A525C"/>
    <w:rsid w:val="002A5647"/>
    <w:rsid w:val="002A6805"/>
    <w:rsid w:val="002B2BE1"/>
    <w:rsid w:val="002B36F5"/>
    <w:rsid w:val="002C05DE"/>
    <w:rsid w:val="002C0693"/>
    <w:rsid w:val="002C17DE"/>
    <w:rsid w:val="002C52E1"/>
    <w:rsid w:val="002C6C6A"/>
    <w:rsid w:val="002C6DF4"/>
    <w:rsid w:val="002C79B1"/>
    <w:rsid w:val="002D2D40"/>
    <w:rsid w:val="002D3415"/>
    <w:rsid w:val="002D4427"/>
    <w:rsid w:val="002D78FE"/>
    <w:rsid w:val="002E3238"/>
    <w:rsid w:val="002E3545"/>
    <w:rsid w:val="002E399D"/>
    <w:rsid w:val="002E7BE2"/>
    <w:rsid w:val="002F1A8E"/>
    <w:rsid w:val="002F243B"/>
    <w:rsid w:val="002F2D61"/>
    <w:rsid w:val="002F367F"/>
    <w:rsid w:val="002F4E3F"/>
    <w:rsid w:val="002F511D"/>
    <w:rsid w:val="002F69E1"/>
    <w:rsid w:val="00301EAB"/>
    <w:rsid w:val="00302B9F"/>
    <w:rsid w:val="00304464"/>
    <w:rsid w:val="0030486D"/>
    <w:rsid w:val="00305667"/>
    <w:rsid w:val="003069D1"/>
    <w:rsid w:val="00306D0F"/>
    <w:rsid w:val="00310AC7"/>
    <w:rsid w:val="00311A22"/>
    <w:rsid w:val="00312A9A"/>
    <w:rsid w:val="00312FA6"/>
    <w:rsid w:val="00313D8B"/>
    <w:rsid w:val="00315DC0"/>
    <w:rsid w:val="0031711D"/>
    <w:rsid w:val="00325881"/>
    <w:rsid w:val="00327FE3"/>
    <w:rsid w:val="00335A5B"/>
    <w:rsid w:val="0034229E"/>
    <w:rsid w:val="00344B40"/>
    <w:rsid w:val="00345712"/>
    <w:rsid w:val="00346493"/>
    <w:rsid w:val="00347C0A"/>
    <w:rsid w:val="00350003"/>
    <w:rsid w:val="00351198"/>
    <w:rsid w:val="003511F8"/>
    <w:rsid w:val="003531D3"/>
    <w:rsid w:val="00353F6D"/>
    <w:rsid w:val="00354C69"/>
    <w:rsid w:val="00357026"/>
    <w:rsid w:val="00357888"/>
    <w:rsid w:val="00357EC5"/>
    <w:rsid w:val="003607C4"/>
    <w:rsid w:val="0036278F"/>
    <w:rsid w:val="0036722E"/>
    <w:rsid w:val="00371174"/>
    <w:rsid w:val="00371215"/>
    <w:rsid w:val="00373A2A"/>
    <w:rsid w:val="00377FC0"/>
    <w:rsid w:val="00385D54"/>
    <w:rsid w:val="00385F05"/>
    <w:rsid w:val="0039027C"/>
    <w:rsid w:val="003906A9"/>
    <w:rsid w:val="00391A68"/>
    <w:rsid w:val="00392F42"/>
    <w:rsid w:val="00396491"/>
    <w:rsid w:val="00397D41"/>
    <w:rsid w:val="003B26C8"/>
    <w:rsid w:val="003B39A3"/>
    <w:rsid w:val="003B4D62"/>
    <w:rsid w:val="003B6814"/>
    <w:rsid w:val="003B7101"/>
    <w:rsid w:val="003C3231"/>
    <w:rsid w:val="003C53B9"/>
    <w:rsid w:val="003C6B1D"/>
    <w:rsid w:val="003D0F16"/>
    <w:rsid w:val="003D2010"/>
    <w:rsid w:val="003D238E"/>
    <w:rsid w:val="003D5405"/>
    <w:rsid w:val="003D7548"/>
    <w:rsid w:val="003E1495"/>
    <w:rsid w:val="003E29C3"/>
    <w:rsid w:val="003E40A0"/>
    <w:rsid w:val="003E56A0"/>
    <w:rsid w:val="003F0497"/>
    <w:rsid w:val="003F14FC"/>
    <w:rsid w:val="003F2D03"/>
    <w:rsid w:val="003F3663"/>
    <w:rsid w:val="003F478A"/>
    <w:rsid w:val="00410134"/>
    <w:rsid w:val="00412B99"/>
    <w:rsid w:val="00413251"/>
    <w:rsid w:val="00414720"/>
    <w:rsid w:val="00414E30"/>
    <w:rsid w:val="00415949"/>
    <w:rsid w:val="0041783D"/>
    <w:rsid w:val="004210BA"/>
    <w:rsid w:val="00427135"/>
    <w:rsid w:val="00432D91"/>
    <w:rsid w:val="00435593"/>
    <w:rsid w:val="004369A4"/>
    <w:rsid w:val="00440F08"/>
    <w:rsid w:val="00440FC6"/>
    <w:rsid w:val="00442933"/>
    <w:rsid w:val="00444C1D"/>
    <w:rsid w:val="004463CD"/>
    <w:rsid w:val="00447702"/>
    <w:rsid w:val="00447C7C"/>
    <w:rsid w:val="00450E8E"/>
    <w:rsid w:val="004517E1"/>
    <w:rsid w:val="00452490"/>
    <w:rsid w:val="00454C2C"/>
    <w:rsid w:val="00455B86"/>
    <w:rsid w:val="00456BAE"/>
    <w:rsid w:val="004627B6"/>
    <w:rsid w:val="00462D8F"/>
    <w:rsid w:val="00463C44"/>
    <w:rsid w:val="004642BE"/>
    <w:rsid w:val="00466839"/>
    <w:rsid w:val="004721B7"/>
    <w:rsid w:val="00473166"/>
    <w:rsid w:val="00473FE5"/>
    <w:rsid w:val="00474E46"/>
    <w:rsid w:val="00476F48"/>
    <w:rsid w:val="00477019"/>
    <w:rsid w:val="00482B6B"/>
    <w:rsid w:val="00483AED"/>
    <w:rsid w:val="004859F7"/>
    <w:rsid w:val="00486118"/>
    <w:rsid w:val="0048693A"/>
    <w:rsid w:val="00487353"/>
    <w:rsid w:val="00491AD6"/>
    <w:rsid w:val="004954D9"/>
    <w:rsid w:val="004976A1"/>
    <w:rsid w:val="004A16EC"/>
    <w:rsid w:val="004A31C5"/>
    <w:rsid w:val="004A6EB5"/>
    <w:rsid w:val="004B3AAD"/>
    <w:rsid w:val="004B48FE"/>
    <w:rsid w:val="004B4FDA"/>
    <w:rsid w:val="004B5633"/>
    <w:rsid w:val="004B7052"/>
    <w:rsid w:val="004B7460"/>
    <w:rsid w:val="004C1E4D"/>
    <w:rsid w:val="004C20AF"/>
    <w:rsid w:val="004C2E1B"/>
    <w:rsid w:val="004C3176"/>
    <w:rsid w:val="004C35C3"/>
    <w:rsid w:val="004C3D4E"/>
    <w:rsid w:val="004C416C"/>
    <w:rsid w:val="004C53A8"/>
    <w:rsid w:val="004C5A89"/>
    <w:rsid w:val="004C6F93"/>
    <w:rsid w:val="004C7FF4"/>
    <w:rsid w:val="004D0BFE"/>
    <w:rsid w:val="004D1BF9"/>
    <w:rsid w:val="004D2213"/>
    <w:rsid w:val="004D2F21"/>
    <w:rsid w:val="004D4CD1"/>
    <w:rsid w:val="004D50E1"/>
    <w:rsid w:val="004D5115"/>
    <w:rsid w:val="004D63AF"/>
    <w:rsid w:val="004D66EB"/>
    <w:rsid w:val="004D7A20"/>
    <w:rsid w:val="004E16D7"/>
    <w:rsid w:val="004E6746"/>
    <w:rsid w:val="004E7051"/>
    <w:rsid w:val="004E7127"/>
    <w:rsid w:val="004F38C5"/>
    <w:rsid w:val="004F624E"/>
    <w:rsid w:val="004F726F"/>
    <w:rsid w:val="004F77F2"/>
    <w:rsid w:val="00500B29"/>
    <w:rsid w:val="0050695F"/>
    <w:rsid w:val="005107D8"/>
    <w:rsid w:val="005137F4"/>
    <w:rsid w:val="00515F35"/>
    <w:rsid w:val="00516296"/>
    <w:rsid w:val="0051630A"/>
    <w:rsid w:val="00516AFC"/>
    <w:rsid w:val="00516F73"/>
    <w:rsid w:val="0051742C"/>
    <w:rsid w:val="00521FEF"/>
    <w:rsid w:val="00523976"/>
    <w:rsid w:val="005275AD"/>
    <w:rsid w:val="00527EAE"/>
    <w:rsid w:val="005378CB"/>
    <w:rsid w:val="005412AC"/>
    <w:rsid w:val="00543253"/>
    <w:rsid w:val="005439C8"/>
    <w:rsid w:val="00545536"/>
    <w:rsid w:val="005461B2"/>
    <w:rsid w:val="00547620"/>
    <w:rsid w:val="0055025E"/>
    <w:rsid w:val="005506F7"/>
    <w:rsid w:val="00552184"/>
    <w:rsid w:val="005535DA"/>
    <w:rsid w:val="00553F71"/>
    <w:rsid w:val="00555176"/>
    <w:rsid w:val="005556F5"/>
    <w:rsid w:val="00557155"/>
    <w:rsid w:val="00557191"/>
    <w:rsid w:val="005602D7"/>
    <w:rsid w:val="00560EA8"/>
    <w:rsid w:val="00562FB6"/>
    <w:rsid w:val="00564E91"/>
    <w:rsid w:val="005669DC"/>
    <w:rsid w:val="0056757C"/>
    <w:rsid w:val="005675F8"/>
    <w:rsid w:val="0056770E"/>
    <w:rsid w:val="00567C4E"/>
    <w:rsid w:val="00570D89"/>
    <w:rsid w:val="00570E5D"/>
    <w:rsid w:val="00577341"/>
    <w:rsid w:val="00584976"/>
    <w:rsid w:val="005851FF"/>
    <w:rsid w:val="0058563F"/>
    <w:rsid w:val="00585F66"/>
    <w:rsid w:val="00586599"/>
    <w:rsid w:val="00587834"/>
    <w:rsid w:val="00590099"/>
    <w:rsid w:val="00590691"/>
    <w:rsid w:val="00590B56"/>
    <w:rsid w:val="005911B7"/>
    <w:rsid w:val="0059230C"/>
    <w:rsid w:val="005950D8"/>
    <w:rsid w:val="005971AE"/>
    <w:rsid w:val="005A0365"/>
    <w:rsid w:val="005A0FED"/>
    <w:rsid w:val="005A1AF7"/>
    <w:rsid w:val="005A5E85"/>
    <w:rsid w:val="005B1631"/>
    <w:rsid w:val="005B2A39"/>
    <w:rsid w:val="005B396E"/>
    <w:rsid w:val="005C10D0"/>
    <w:rsid w:val="005C43ED"/>
    <w:rsid w:val="005C5894"/>
    <w:rsid w:val="005C675E"/>
    <w:rsid w:val="005D010D"/>
    <w:rsid w:val="005D1659"/>
    <w:rsid w:val="005D1D36"/>
    <w:rsid w:val="005D5011"/>
    <w:rsid w:val="005D575E"/>
    <w:rsid w:val="005D6D4C"/>
    <w:rsid w:val="005D6F66"/>
    <w:rsid w:val="005D76B7"/>
    <w:rsid w:val="005D7B78"/>
    <w:rsid w:val="005D7C21"/>
    <w:rsid w:val="005E02A9"/>
    <w:rsid w:val="005E06F4"/>
    <w:rsid w:val="005E38DD"/>
    <w:rsid w:val="005E69D3"/>
    <w:rsid w:val="005E7148"/>
    <w:rsid w:val="005E7799"/>
    <w:rsid w:val="005F008E"/>
    <w:rsid w:val="005F1D54"/>
    <w:rsid w:val="005F24F8"/>
    <w:rsid w:val="005F3566"/>
    <w:rsid w:val="00600141"/>
    <w:rsid w:val="00603379"/>
    <w:rsid w:val="006051CE"/>
    <w:rsid w:val="00606EA7"/>
    <w:rsid w:val="006127C5"/>
    <w:rsid w:val="00612E46"/>
    <w:rsid w:val="006135CC"/>
    <w:rsid w:val="0061433B"/>
    <w:rsid w:val="00615AF8"/>
    <w:rsid w:val="0061677B"/>
    <w:rsid w:val="00623C04"/>
    <w:rsid w:val="0062543B"/>
    <w:rsid w:val="00627572"/>
    <w:rsid w:val="00630B1A"/>
    <w:rsid w:val="00635D17"/>
    <w:rsid w:val="00641BCE"/>
    <w:rsid w:val="00643397"/>
    <w:rsid w:val="00647ABD"/>
    <w:rsid w:val="00651086"/>
    <w:rsid w:val="00652AB7"/>
    <w:rsid w:val="00653BC7"/>
    <w:rsid w:val="00654767"/>
    <w:rsid w:val="00654F81"/>
    <w:rsid w:val="0065554E"/>
    <w:rsid w:val="00657443"/>
    <w:rsid w:val="00657AB0"/>
    <w:rsid w:val="00665159"/>
    <w:rsid w:val="00672C2A"/>
    <w:rsid w:val="00674731"/>
    <w:rsid w:val="0067712D"/>
    <w:rsid w:val="00677933"/>
    <w:rsid w:val="006807AE"/>
    <w:rsid w:val="00682033"/>
    <w:rsid w:val="006842A4"/>
    <w:rsid w:val="00686450"/>
    <w:rsid w:val="00694EB7"/>
    <w:rsid w:val="00696647"/>
    <w:rsid w:val="00697D72"/>
    <w:rsid w:val="006A49F5"/>
    <w:rsid w:val="006A5136"/>
    <w:rsid w:val="006A5D65"/>
    <w:rsid w:val="006A5F91"/>
    <w:rsid w:val="006A7C78"/>
    <w:rsid w:val="006B2A74"/>
    <w:rsid w:val="006B2CFF"/>
    <w:rsid w:val="006B7977"/>
    <w:rsid w:val="006C2D22"/>
    <w:rsid w:val="006C405D"/>
    <w:rsid w:val="006C7E62"/>
    <w:rsid w:val="006D276C"/>
    <w:rsid w:val="006D374D"/>
    <w:rsid w:val="006D6B57"/>
    <w:rsid w:val="006D72D5"/>
    <w:rsid w:val="006D7F40"/>
    <w:rsid w:val="006E1AF7"/>
    <w:rsid w:val="006E2A13"/>
    <w:rsid w:val="006E357C"/>
    <w:rsid w:val="006E6000"/>
    <w:rsid w:val="006E64DD"/>
    <w:rsid w:val="006E747F"/>
    <w:rsid w:val="006E78A0"/>
    <w:rsid w:val="006E7931"/>
    <w:rsid w:val="006E7ECD"/>
    <w:rsid w:val="006F09D3"/>
    <w:rsid w:val="006F1791"/>
    <w:rsid w:val="006F229E"/>
    <w:rsid w:val="006F34B1"/>
    <w:rsid w:val="006F4DF0"/>
    <w:rsid w:val="006F6389"/>
    <w:rsid w:val="0070014B"/>
    <w:rsid w:val="00701488"/>
    <w:rsid w:val="00701628"/>
    <w:rsid w:val="0070458F"/>
    <w:rsid w:val="00705AA5"/>
    <w:rsid w:val="00706CED"/>
    <w:rsid w:val="0071036D"/>
    <w:rsid w:val="00711AC9"/>
    <w:rsid w:val="00714F97"/>
    <w:rsid w:val="007217FF"/>
    <w:rsid w:val="007269C0"/>
    <w:rsid w:val="00726C3A"/>
    <w:rsid w:val="007277C5"/>
    <w:rsid w:val="00727CD2"/>
    <w:rsid w:val="007300F0"/>
    <w:rsid w:val="007303CB"/>
    <w:rsid w:val="007306E7"/>
    <w:rsid w:val="0073100F"/>
    <w:rsid w:val="00734CB6"/>
    <w:rsid w:val="007418ED"/>
    <w:rsid w:val="00742A94"/>
    <w:rsid w:val="00745B3A"/>
    <w:rsid w:val="0075089C"/>
    <w:rsid w:val="00750F6B"/>
    <w:rsid w:val="00756EF1"/>
    <w:rsid w:val="00757731"/>
    <w:rsid w:val="00761582"/>
    <w:rsid w:val="007619F7"/>
    <w:rsid w:val="00765382"/>
    <w:rsid w:val="007667FB"/>
    <w:rsid w:val="0077148D"/>
    <w:rsid w:val="0077223A"/>
    <w:rsid w:val="00772A9E"/>
    <w:rsid w:val="00772EEF"/>
    <w:rsid w:val="007735A7"/>
    <w:rsid w:val="00775029"/>
    <w:rsid w:val="00775E53"/>
    <w:rsid w:val="00775FFA"/>
    <w:rsid w:val="00776E7A"/>
    <w:rsid w:val="00784083"/>
    <w:rsid w:val="00785704"/>
    <w:rsid w:val="00785B96"/>
    <w:rsid w:val="00786C89"/>
    <w:rsid w:val="00786CA1"/>
    <w:rsid w:val="007872F1"/>
    <w:rsid w:val="00791CD2"/>
    <w:rsid w:val="0079279B"/>
    <w:rsid w:val="007928DD"/>
    <w:rsid w:val="007A096D"/>
    <w:rsid w:val="007A1346"/>
    <w:rsid w:val="007A1360"/>
    <w:rsid w:val="007A1E67"/>
    <w:rsid w:val="007A29C5"/>
    <w:rsid w:val="007A6098"/>
    <w:rsid w:val="007A7A38"/>
    <w:rsid w:val="007B1BD4"/>
    <w:rsid w:val="007B4B3A"/>
    <w:rsid w:val="007C0FB1"/>
    <w:rsid w:val="007C1C00"/>
    <w:rsid w:val="007C2868"/>
    <w:rsid w:val="007C28FC"/>
    <w:rsid w:val="007C30F0"/>
    <w:rsid w:val="007D24F7"/>
    <w:rsid w:val="007D7B5C"/>
    <w:rsid w:val="007E1019"/>
    <w:rsid w:val="007F0FBE"/>
    <w:rsid w:val="007F666F"/>
    <w:rsid w:val="007F7DC8"/>
    <w:rsid w:val="00800FE4"/>
    <w:rsid w:val="00803453"/>
    <w:rsid w:val="008036A8"/>
    <w:rsid w:val="008050AA"/>
    <w:rsid w:val="0080640B"/>
    <w:rsid w:val="00813CE3"/>
    <w:rsid w:val="00815CC6"/>
    <w:rsid w:val="00817986"/>
    <w:rsid w:val="00820412"/>
    <w:rsid w:val="0082072D"/>
    <w:rsid w:val="00823A43"/>
    <w:rsid w:val="0082469E"/>
    <w:rsid w:val="00824AE2"/>
    <w:rsid w:val="00831993"/>
    <w:rsid w:val="0083487E"/>
    <w:rsid w:val="0083550B"/>
    <w:rsid w:val="008365BF"/>
    <w:rsid w:val="008463AF"/>
    <w:rsid w:val="008465A4"/>
    <w:rsid w:val="00847A9A"/>
    <w:rsid w:val="0085023F"/>
    <w:rsid w:val="00851B9C"/>
    <w:rsid w:val="00852555"/>
    <w:rsid w:val="008544C0"/>
    <w:rsid w:val="008623C7"/>
    <w:rsid w:val="008627F8"/>
    <w:rsid w:val="00862CF6"/>
    <w:rsid w:val="0086374F"/>
    <w:rsid w:val="00866939"/>
    <w:rsid w:val="008671B9"/>
    <w:rsid w:val="008706D3"/>
    <w:rsid w:val="00870B59"/>
    <w:rsid w:val="00872B04"/>
    <w:rsid w:val="00873236"/>
    <w:rsid w:val="00875826"/>
    <w:rsid w:val="00877244"/>
    <w:rsid w:val="0088079B"/>
    <w:rsid w:val="008832AF"/>
    <w:rsid w:val="00886108"/>
    <w:rsid w:val="008928C2"/>
    <w:rsid w:val="008931F5"/>
    <w:rsid w:val="008A35E9"/>
    <w:rsid w:val="008A4D53"/>
    <w:rsid w:val="008B2ABA"/>
    <w:rsid w:val="008B33C5"/>
    <w:rsid w:val="008B36A9"/>
    <w:rsid w:val="008B3F52"/>
    <w:rsid w:val="008B48C4"/>
    <w:rsid w:val="008C3C68"/>
    <w:rsid w:val="008C4B38"/>
    <w:rsid w:val="008C6610"/>
    <w:rsid w:val="008C69D6"/>
    <w:rsid w:val="008C6D30"/>
    <w:rsid w:val="008C7082"/>
    <w:rsid w:val="008D0DF9"/>
    <w:rsid w:val="008D2BF0"/>
    <w:rsid w:val="008D4575"/>
    <w:rsid w:val="008D4792"/>
    <w:rsid w:val="008D5622"/>
    <w:rsid w:val="008D6FF5"/>
    <w:rsid w:val="008D74F5"/>
    <w:rsid w:val="008E028A"/>
    <w:rsid w:val="008E2DE9"/>
    <w:rsid w:val="008E46BF"/>
    <w:rsid w:val="008E5B8F"/>
    <w:rsid w:val="008E6367"/>
    <w:rsid w:val="008E6975"/>
    <w:rsid w:val="008E7180"/>
    <w:rsid w:val="008F42A7"/>
    <w:rsid w:val="008F667E"/>
    <w:rsid w:val="008F7599"/>
    <w:rsid w:val="0090027B"/>
    <w:rsid w:val="009004F4"/>
    <w:rsid w:val="0090135E"/>
    <w:rsid w:val="00901654"/>
    <w:rsid w:val="00910050"/>
    <w:rsid w:val="009119B1"/>
    <w:rsid w:val="00913F67"/>
    <w:rsid w:val="009172B0"/>
    <w:rsid w:val="009209C1"/>
    <w:rsid w:val="00922A2B"/>
    <w:rsid w:val="00922CFA"/>
    <w:rsid w:val="0092339D"/>
    <w:rsid w:val="00926698"/>
    <w:rsid w:val="00926869"/>
    <w:rsid w:val="00932F9C"/>
    <w:rsid w:val="00934127"/>
    <w:rsid w:val="00934F09"/>
    <w:rsid w:val="009350B4"/>
    <w:rsid w:val="0093665E"/>
    <w:rsid w:val="00937640"/>
    <w:rsid w:val="0094112D"/>
    <w:rsid w:val="00941502"/>
    <w:rsid w:val="00943B6A"/>
    <w:rsid w:val="0094404C"/>
    <w:rsid w:val="009444DE"/>
    <w:rsid w:val="00945B83"/>
    <w:rsid w:val="009466A9"/>
    <w:rsid w:val="009470DC"/>
    <w:rsid w:val="0094779D"/>
    <w:rsid w:val="00950CC2"/>
    <w:rsid w:val="00954DC6"/>
    <w:rsid w:val="00955404"/>
    <w:rsid w:val="00956AA7"/>
    <w:rsid w:val="00957413"/>
    <w:rsid w:val="0096018B"/>
    <w:rsid w:val="009614B9"/>
    <w:rsid w:val="00961AB4"/>
    <w:rsid w:val="00963136"/>
    <w:rsid w:val="009633F7"/>
    <w:rsid w:val="00966A5A"/>
    <w:rsid w:val="00973180"/>
    <w:rsid w:val="00973354"/>
    <w:rsid w:val="00974A1C"/>
    <w:rsid w:val="00975517"/>
    <w:rsid w:val="00975C22"/>
    <w:rsid w:val="00976910"/>
    <w:rsid w:val="009776A7"/>
    <w:rsid w:val="0098233A"/>
    <w:rsid w:val="00986FDA"/>
    <w:rsid w:val="009906E7"/>
    <w:rsid w:val="00991CE1"/>
    <w:rsid w:val="009940D1"/>
    <w:rsid w:val="00994DAF"/>
    <w:rsid w:val="009963B6"/>
    <w:rsid w:val="00997E63"/>
    <w:rsid w:val="009A3506"/>
    <w:rsid w:val="009A37C9"/>
    <w:rsid w:val="009A715A"/>
    <w:rsid w:val="009B091F"/>
    <w:rsid w:val="009B2BC6"/>
    <w:rsid w:val="009B6026"/>
    <w:rsid w:val="009B641C"/>
    <w:rsid w:val="009C2CCD"/>
    <w:rsid w:val="009C3701"/>
    <w:rsid w:val="009C3EA4"/>
    <w:rsid w:val="009C518C"/>
    <w:rsid w:val="009C5FE2"/>
    <w:rsid w:val="009D718F"/>
    <w:rsid w:val="009E0B67"/>
    <w:rsid w:val="009E1F64"/>
    <w:rsid w:val="009E3872"/>
    <w:rsid w:val="009E5591"/>
    <w:rsid w:val="009E5E49"/>
    <w:rsid w:val="009E7BA2"/>
    <w:rsid w:val="009F4206"/>
    <w:rsid w:val="009F502E"/>
    <w:rsid w:val="009F55AA"/>
    <w:rsid w:val="009F6DC5"/>
    <w:rsid w:val="009F7C35"/>
    <w:rsid w:val="00A0004C"/>
    <w:rsid w:val="00A02444"/>
    <w:rsid w:val="00A035BC"/>
    <w:rsid w:val="00A03A9F"/>
    <w:rsid w:val="00A04296"/>
    <w:rsid w:val="00A107D0"/>
    <w:rsid w:val="00A11A59"/>
    <w:rsid w:val="00A12226"/>
    <w:rsid w:val="00A12DDA"/>
    <w:rsid w:val="00A14509"/>
    <w:rsid w:val="00A162BA"/>
    <w:rsid w:val="00A21E4F"/>
    <w:rsid w:val="00A23971"/>
    <w:rsid w:val="00A25A7D"/>
    <w:rsid w:val="00A34753"/>
    <w:rsid w:val="00A34C0B"/>
    <w:rsid w:val="00A37822"/>
    <w:rsid w:val="00A4060C"/>
    <w:rsid w:val="00A4397C"/>
    <w:rsid w:val="00A43ACF"/>
    <w:rsid w:val="00A454AF"/>
    <w:rsid w:val="00A45BE8"/>
    <w:rsid w:val="00A51E45"/>
    <w:rsid w:val="00A52F5F"/>
    <w:rsid w:val="00A533D8"/>
    <w:rsid w:val="00A553BC"/>
    <w:rsid w:val="00A61792"/>
    <w:rsid w:val="00A61B4E"/>
    <w:rsid w:val="00A61BD6"/>
    <w:rsid w:val="00A62CD9"/>
    <w:rsid w:val="00A64D36"/>
    <w:rsid w:val="00A7041B"/>
    <w:rsid w:val="00A70617"/>
    <w:rsid w:val="00A80FBE"/>
    <w:rsid w:val="00A84B63"/>
    <w:rsid w:val="00A856B6"/>
    <w:rsid w:val="00A8654C"/>
    <w:rsid w:val="00A91EBB"/>
    <w:rsid w:val="00A93165"/>
    <w:rsid w:val="00A94CEB"/>
    <w:rsid w:val="00AA1ABD"/>
    <w:rsid w:val="00AA1C1B"/>
    <w:rsid w:val="00AA45EE"/>
    <w:rsid w:val="00AB42B8"/>
    <w:rsid w:val="00AB6BCE"/>
    <w:rsid w:val="00AD222D"/>
    <w:rsid w:val="00AD2617"/>
    <w:rsid w:val="00AD30CA"/>
    <w:rsid w:val="00AD3964"/>
    <w:rsid w:val="00AD44B6"/>
    <w:rsid w:val="00AD6ECE"/>
    <w:rsid w:val="00AD7E90"/>
    <w:rsid w:val="00AE0213"/>
    <w:rsid w:val="00AE444C"/>
    <w:rsid w:val="00AE4C09"/>
    <w:rsid w:val="00AE6FA7"/>
    <w:rsid w:val="00AF10C0"/>
    <w:rsid w:val="00B00D3A"/>
    <w:rsid w:val="00B02155"/>
    <w:rsid w:val="00B03D96"/>
    <w:rsid w:val="00B11B06"/>
    <w:rsid w:val="00B12C16"/>
    <w:rsid w:val="00B12D58"/>
    <w:rsid w:val="00B13940"/>
    <w:rsid w:val="00B1449A"/>
    <w:rsid w:val="00B175AA"/>
    <w:rsid w:val="00B17F7A"/>
    <w:rsid w:val="00B235A1"/>
    <w:rsid w:val="00B24A63"/>
    <w:rsid w:val="00B24BFC"/>
    <w:rsid w:val="00B3031F"/>
    <w:rsid w:val="00B30527"/>
    <w:rsid w:val="00B30969"/>
    <w:rsid w:val="00B32351"/>
    <w:rsid w:val="00B341D4"/>
    <w:rsid w:val="00B362E3"/>
    <w:rsid w:val="00B362F6"/>
    <w:rsid w:val="00B3680D"/>
    <w:rsid w:val="00B37787"/>
    <w:rsid w:val="00B41F32"/>
    <w:rsid w:val="00B46584"/>
    <w:rsid w:val="00B46D31"/>
    <w:rsid w:val="00B5097D"/>
    <w:rsid w:val="00B5463F"/>
    <w:rsid w:val="00B5471A"/>
    <w:rsid w:val="00B54B08"/>
    <w:rsid w:val="00B604FD"/>
    <w:rsid w:val="00B63F87"/>
    <w:rsid w:val="00B6769C"/>
    <w:rsid w:val="00B702AD"/>
    <w:rsid w:val="00B730CE"/>
    <w:rsid w:val="00B73B01"/>
    <w:rsid w:val="00B74739"/>
    <w:rsid w:val="00B7491D"/>
    <w:rsid w:val="00B75110"/>
    <w:rsid w:val="00B758E0"/>
    <w:rsid w:val="00B807C8"/>
    <w:rsid w:val="00B8173A"/>
    <w:rsid w:val="00B82F2E"/>
    <w:rsid w:val="00B877FC"/>
    <w:rsid w:val="00B912EA"/>
    <w:rsid w:val="00B929DE"/>
    <w:rsid w:val="00B9588F"/>
    <w:rsid w:val="00B965F1"/>
    <w:rsid w:val="00B96962"/>
    <w:rsid w:val="00B96D9F"/>
    <w:rsid w:val="00B96F8A"/>
    <w:rsid w:val="00B9711E"/>
    <w:rsid w:val="00BA7E93"/>
    <w:rsid w:val="00BB048A"/>
    <w:rsid w:val="00BB0C91"/>
    <w:rsid w:val="00BB10A0"/>
    <w:rsid w:val="00BB22C0"/>
    <w:rsid w:val="00BB2AB5"/>
    <w:rsid w:val="00BB5B6F"/>
    <w:rsid w:val="00BC0F05"/>
    <w:rsid w:val="00BC1EF9"/>
    <w:rsid w:val="00BC2B0B"/>
    <w:rsid w:val="00BC52B7"/>
    <w:rsid w:val="00BC547C"/>
    <w:rsid w:val="00BD0380"/>
    <w:rsid w:val="00BD3424"/>
    <w:rsid w:val="00BE00EB"/>
    <w:rsid w:val="00BE0673"/>
    <w:rsid w:val="00BE2D86"/>
    <w:rsid w:val="00BE4E26"/>
    <w:rsid w:val="00BE741E"/>
    <w:rsid w:val="00BF4B18"/>
    <w:rsid w:val="00BF577D"/>
    <w:rsid w:val="00BF5856"/>
    <w:rsid w:val="00C002F2"/>
    <w:rsid w:val="00C02686"/>
    <w:rsid w:val="00C10944"/>
    <w:rsid w:val="00C14DB2"/>
    <w:rsid w:val="00C17653"/>
    <w:rsid w:val="00C176C2"/>
    <w:rsid w:val="00C177D6"/>
    <w:rsid w:val="00C2008A"/>
    <w:rsid w:val="00C2037A"/>
    <w:rsid w:val="00C228E2"/>
    <w:rsid w:val="00C23A9C"/>
    <w:rsid w:val="00C30931"/>
    <w:rsid w:val="00C30AA0"/>
    <w:rsid w:val="00C30FE5"/>
    <w:rsid w:val="00C329E8"/>
    <w:rsid w:val="00C33718"/>
    <w:rsid w:val="00C3544B"/>
    <w:rsid w:val="00C4408F"/>
    <w:rsid w:val="00C47C03"/>
    <w:rsid w:val="00C500F5"/>
    <w:rsid w:val="00C50A75"/>
    <w:rsid w:val="00C50EAD"/>
    <w:rsid w:val="00C50FCC"/>
    <w:rsid w:val="00C5164F"/>
    <w:rsid w:val="00C52D08"/>
    <w:rsid w:val="00C5429B"/>
    <w:rsid w:val="00C549CD"/>
    <w:rsid w:val="00C554B4"/>
    <w:rsid w:val="00C558D3"/>
    <w:rsid w:val="00C57FCB"/>
    <w:rsid w:val="00C61AD7"/>
    <w:rsid w:val="00C62849"/>
    <w:rsid w:val="00C63ADA"/>
    <w:rsid w:val="00C658C9"/>
    <w:rsid w:val="00C66883"/>
    <w:rsid w:val="00C66BCD"/>
    <w:rsid w:val="00C671C9"/>
    <w:rsid w:val="00C720EA"/>
    <w:rsid w:val="00C723B3"/>
    <w:rsid w:val="00C737F5"/>
    <w:rsid w:val="00C73D20"/>
    <w:rsid w:val="00C74E87"/>
    <w:rsid w:val="00C7588F"/>
    <w:rsid w:val="00C7680D"/>
    <w:rsid w:val="00C77A89"/>
    <w:rsid w:val="00C81054"/>
    <w:rsid w:val="00C834B2"/>
    <w:rsid w:val="00C8363B"/>
    <w:rsid w:val="00C873A4"/>
    <w:rsid w:val="00C90854"/>
    <w:rsid w:val="00C96859"/>
    <w:rsid w:val="00CA083D"/>
    <w:rsid w:val="00CA68BF"/>
    <w:rsid w:val="00CA6D89"/>
    <w:rsid w:val="00CC342B"/>
    <w:rsid w:val="00CC4675"/>
    <w:rsid w:val="00CC49F0"/>
    <w:rsid w:val="00CC4E56"/>
    <w:rsid w:val="00CC53E4"/>
    <w:rsid w:val="00CC5CF4"/>
    <w:rsid w:val="00CC6955"/>
    <w:rsid w:val="00CC6DC7"/>
    <w:rsid w:val="00CD0A72"/>
    <w:rsid w:val="00CD2A97"/>
    <w:rsid w:val="00CD49B5"/>
    <w:rsid w:val="00CD7E7E"/>
    <w:rsid w:val="00CE0284"/>
    <w:rsid w:val="00CE14EA"/>
    <w:rsid w:val="00CE2521"/>
    <w:rsid w:val="00CE305A"/>
    <w:rsid w:val="00CE484F"/>
    <w:rsid w:val="00CE5C77"/>
    <w:rsid w:val="00CF31E3"/>
    <w:rsid w:val="00CF3A42"/>
    <w:rsid w:val="00CF429D"/>
    <w:rsid w:val="00CF4555"/>
    <w:rsid w:val="00CF516E"/>
    <w:rsid w:val="00CF528A"/>
    <w:rsid w:val="00CF7B1E"/>
    <w:rsid w:val="00D017E7"/>
    <w:rsid w:val="00D030D0"/>
    <w:rsid w:val="00D03961"/>
    <w:rsid w:val="00D06066"/>
    <w:rsid w:val="00D07E3F"/>
    <w:rsid w:val="00D113F0"/>
    <w:rsid w:val="00D116D7"/>
    <w:rsid w:val="00D142CE"/>
    <w:rsid w:val="00D14F47"/>
    <w:rsid w:val="00D1676D"/>
    <w:rsid w:val="00D20F98"/>
    <w:rsid w:val="00D27BFB"/>
    <w:rsid w:val="00D27F9E"/>
    <w:rsid w:val="00D31433"/>
    <w:rsid w:val="00D3212D"/>
    <w:rsid w:val="00D33C6F"/>
    <w:rsid w:val="00D349C4"/>
    <w:rsid w:val="00D3527E"/>
    <w:rsid w:val="00D35872"/>
    <w:rsid w:val="00D36722"/>
    <w:rsid w:val="00D36C96"/>
    <w:rsid w:val="00D374AF"/>
    <w:rsid w:val="00D40C82"/>
    <w:rsid w:val="00D41AEE"/>
    <w:rsid w:val="00D44B88"/>
    <w:rsid w:val="00D467B7"/>
    <w:rsid w:val="00D5019E"/>
    <w:rsid w:val="00D50D57"/>
    <w:rsid w:val="00D51666"/>
    <w:rsid w:val="00D525CE"/>
    <w:rsid w:val="00D55747"/>
    <w:rsid w:val="00D55E83"/>
    <w:rsid w:val="00D572F2"/>
    <w:rsid w:val="00D57C5C"/>
    <w:rsid w:val="00D61C5B"/>
    <w:rsid w:val="00D62679"/>
    <w:rsid w:val="00D665B0"/>
    <w:rsid w:val="00D72509"/>
    <w:rsid w:val="00D72E3E"/>
    <w:rsid w:val="00D73260"/>
    <w:rsid w:val="00D8010A"/>
    <w:rsid w:val="00D803F4"/>
    <w:rsid w:val="00D915B0"/>
    <w:rsid w:val="00D91CB0"/>
    <w:rsid w:val="00D92014"/>
    <w:rsid w:val="00D92B0F"/>
    <w:rsid w:val="00D97B4D"/>
    <w:rsid w:val="00DA1A58"/>
    <w:rsid w:val="00DA7EFB"/>
    <w:rsid w:val="00DB6216"/>
    <w:rsid w:val="00DB64C7"/>
    <w:rsid w:val="00DB6F21"/>
    <w:rsid w:val="00DC0D31"/>
    <w:rsid w:val="00DC3CD1"/>
    <w:rsid w:val="00DC4048"/>
    <w:rsid w:val="00DC4D97"/>
    <w:rsid w:val="00DC53E3"/>
    <w:rsid w:val="00DC6A4F"/>
    <w:rsid w:val="00DC74BC"/>
    <w:rsid w:val="00DD018C"/>
    <w:rsid w:val="00DD124F"/>
    <w:rsid w:val="00DD1B5F"/>
    <w:rsid w:val="00DD6367"/>
    <w:rsid w:val="00DE021C"/>
    <w:rsid w:val="00DE26A6"/>
    <w:rsid w:val="00DE27FF"/>
    <w:rsid w:val="00DE2EC0"/>
    <w:rsid w:val="00DE4972"/>
    <w:rsid w:val="00DE7FA0"/>
    <w:rsid w:val="00DF0653"/>
    <w:rsid w:val="00DF15AE"/>
    <w:rsid w:val="00DF378F"/>
    <w:rsid w:val="00DF4351"/>
    <w:rsid w:val="00DF49C6"/>
    <w:rsid w:val="00DF5B97"/>
    <w:rsid w:val="00E017B4"/>
    <w:rsid w:val="00E0380F"/>
    <w:rsid w:val="00E0471D"/>
    <w:rsid w:val="00E13479"/>
    <w:rsid w:val="00E21720"/>
    <w:rsid w:val="00E26310"/>
    <w:rsid w:val="00E2655B"/>
    <w:rsid w:val="00E26EE4"/>
    <w:rsid w:val="00E270CB"/>
    <w:rsid w:val="00E31BBC"/>
    <w:rsid w:val="00E343F4"/>
    <w:rsid w:val="00E35EBF"/>
    <w:rsid w:val="00E41389"/>
    <w:rsid w:val="00E42353"/>
    <w:rsid w:val="00E435EA"/>
    <w:rsid w:val="00E44EF3"/>
    <w:rsid w:val="00E465FF"/>
    <w:rsid w:val="00E512EB"/>
    <w:rsid w:val="00E51F21"/>
    <w:rsid w:val="00E52965"/>
    <w:rsid w:val="00E53736"/>
    <w:rsid w:val="00E56207"/>
    <w:rsid w:val="00E56E52"/>
    <w:rsid w:val="00E5793E"/>
    <w:rsid w:val="00E60F02"/>
    <w:rsid w:val="00E61502"/>
    <w:rsid w:val="00E6338D"/>
    <w:rsid w:val="00E649FF"/>
    <w:rsid w:val="00E6761D"/>
    <w:rsid w:val="00E70ACD"/>
    <w:rsid w:val="00E71095"/>
    <w:rsid w:val="00E723E4"/>
    <w:rsid w:val="00E727E6"/>
    <w:rsid w:val="00E737CD"/>
    <w:rsid w:val="00E81A34"/>
    <w:rsid w:val="00E824B6"/>
    <w:rsid w:val="00E82E18"/>
    <w:rsid w:val="00E84317"/>
    <w:rsid w:val="00E85D8B"/>
    <w:rsid w:val="00E90F96"/>
    <w:rsid w:val="00E91BBC"/>
    <w:rsid w:val="00E92D95"/>
    <w:rsid w:val="00E957BD"/>
    <w:rsid w:val="00E96AB6"/>
    <w:rsid w:val="00E972BA"/>
    <w:rsid w:val="00EA00CB"/>
    <w:rsid w:val="00EA25CC"/>
    <w:rsid w:val="00EA2E1E"/>
    <w:rsid w:val="00EA6F36"/>
    <w:rsid w:val="00EB2EF8"/>
    <w:rsid w:val="00EB31EF"/>
    <w:rsid w:val="00EB35D6"/>
    <w:rsid w:val="00EB5899"/>
    <w:rsid w:val="00EB73F5"/>
    <w:rsid w:val="00EB77FB"/>
    <w:rsid w:val="00EC013B"/>
    <w:rsid w:val="00EC1031"/>
    <w:rsid w:val="00EC2BC9"/>
    <w:rsid w:val="00EC31DC"/>
    <w:rsid w:val="00EC411B"/>
    <w:rsid w:val="00EC6118"/>
    <w:rsid w:val="00ED0B44"/>
    <w:rsid w:val="00ED26A4"/>
    <w:rsid w:val="00ED692D"/>
    <w:rsid w:val="00ED7478"/>
    <w:rsid w:val="00EE1D1D"/>
    <w:rsid w:val="00EE1F3C"/>
    <w:rsid w:val="00EE29A6"/>
    <w:rsid w:val="00EE3334"/>
    <w:rsid w:val="00EE3DDE"/>
    <w:rsid w:val="00EE3E92"/>
    <w:rsid w:val="00EE587B"/>
    <w:rsid w:val="00EE7203"/>
    <w:rsid w:val="00EF218A"/>
    <w:rsid w:val="00EF5E2D"/>
    <w:rsid w:val="00EF730F"/>
    <w:rsid w:val="00F02B8A"/>
    <w:rsid w:val="00F02C94"/>
    <w:rsid w:val="00F0376D"/>
    <w:rsid w:val="00F06E3F"/>
    <w:rsid w:val="00F10A8D"/>
    <w:rsid w:val="00F13492"/>
    <w:rsid w:val="00F17DAF"/>
    <w:rsid w:val="00F21956"/>
    <w:rsid w:val="00F21C1F"/>
    <w:rsid w:val="00F22070"/>
    <w:rsid w:val="00F262AE"/>
    <w:rsid w:val="00F27DC8"/>
    <w:rsid w:val="00F302BF"/>
    <w:rsid w:val="00F30A64"/>
    <w:rsid w:val="00F30EC3"/>
    <w:rsid w:val="00F34176"/>
    <w:rsid w:val="00F403C6"/>
    <w:rsid w:val="00F45FAB"/>
    <w:rsid w:val="00F47E84"/>
    <w:rsid w:val="00F51091"/>
    <w:rsid w:val="00F51E17"/>
    <w:rsid w:val="00F52A95"/>
    <w:rsid w:val="00F53E23"/>
    <w:rsid w:val="00F547B1"/>
    <w:rsid w:val="00F56670"/>
    <w:rsid w:val="00F578F9"/>
    <w:rsid w:val="00F6390D"/>
    <w:rsid w:val="00F64A52"/>
    <w:rsid w:val="00F72B79"/>
    <w:rsid w:val="00F73CFA"/>
    <w:rsid w:val="00F73DBB"/>
    <w:rsid w:val="00F81DFC"/>
    <w:rsid w:val="00F868D8"/>
    <w:rsid w:val="00F91F95"/>
    <w:rsid w:val="00F95B30"/>
    <w:rsid w:val="00F95B9D"/>
    <w:rsid w:val="00F96974"/>
    <w:rsid w:val="00F96EC1"/>
    <w:rsid w:val="00F96EF4"/>
    <w:rsid w:val="00FA1347"/>
    <w:rsid w:val="00FA425C"/>
    <w:rsid w:val="00FA7AD9"/>
    <w:rsid w:val="00FA7FDF"/>
    <w:rsid w:val="00FB0F05"/>
    <w:rsid w:val="00FC1A59"/>
    <w:rsid w:val="00FC5B7C"/>
    <w:rsid w:val="00FD4229"/>
    <w:rsid w:val="00FD7999"/>
    <w:rsid w:val="00FE1026"/>
    <w:rsid w:val="00FE4F23"/>
    <w:rsid w:val="00FF66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8BA8CA-E805-4535-9547-05FEA8A7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72"/>
    <w:pPr>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qFormat/>
    <w:rsid w:val="00776E7A"/>
    <w:pPr>
      <w:keepNext/>
      <w:numPr>
        <w:numId w:val="3"/>
      </w:numPr>
      <w:spacing w:before="240" w:after="60"/>
      <w:outlineLvl w:val="0"/>
    </w:pPr>
    <w:rPr>
      <w:b/>
      <w:kern w:val="28"/>
      <w:sz w:val="28"/>
    </w:rPr>
  </w:style>
  <w:style w:type="paragraph" w:styleId="Heading2">
    <w:name w:val="heading 2"/>
    <w:basedOn w:val="Heading1"/>
    <w:next w:val="Normal"/>
    <w:link w:val="Heading2Char"/>
    <w:qFormat/>
    <w:rsid w:val="00776E7A"/>
    <w:pPr>
      <w:numPr>
        <w:ilvl w:val="1"/>
      </w:numPr>
      <w:outlineLvl w:val="1"/>
    </w:pPr>
    <w:rPr>
      <w:i/>
    </w:rPr>
  </w:style>
  <w:style w:type="paragraph" w:styleId="Heading3">
    <w:name w:val="heading 3"/>
    <w:basedOn w:val="Heading2"/>
    <w:next w:val="Normal"/>
    <w:link w:val="Heading3Char"/>
    <w:qFormat/>
    <w:rsid w:val="00AD7E90"/>
    <w:pPr>
      <w:numPr>
        <w:ilvl w:val="2"/>
      </w:numPr>
      <w:ind w:left="1296"/>
      <w:outlineLvl w:val="2"/>
    </w:pPr>
  </w:style>
  <w:style w:type="paragraph" w:styleId="Heading4">
    <w:name w:val="heading 4"/>
    <w:basedOn w:val="Normal"/>
    <w:next w:val="Normal"/>
    <w:link w:val="Heading4Char"/>
    <w:qFormat/>
    <w:rsid w:val="00726C3A"/>
    <w:pPr>
      <w:keepNext/>
      <w:numPr>
        <w:ilvl w:val="3"/>
        <w:numId w:val="3"/>
      </w:numPr>
      <w:spacing w:before="240" w:after="60"/>
      <w:outlineLvl w:val="3"/>
    </w:pPr>
  </w:style>
  <w:style w:type="paragraph" w:styleId="Heading5">
    <w:name w:val="heading 5"/>
    <w:basedOn w:val="Normal"/>
    <w:next w:val="Normal"/>
    <w:link w:val="Heading5Char"/>
    <w:qFormat/>
    <w:rsid w:val="003B6814"/>
    <w:pPr>
      <w:numPr>
        <w:ilvl w:val="4"/>
        <w:numId w:val="1"/>
      </w:numPr>
      <w:spacing w:before="240" w:after="60"/>
      <w:outlineLvl w:val="4"/>
    </w:pPr>
    <w:rPr>
      <w:sz w:val="22"/>
    </w:rPr>
  </w:style>
  <w:style w:type="paragraph" w:styleId="Heading6">
    <w:name w:val="heading 6"/>
    <w:basedOn w:val="Normal"/>
    <w:next w:val="Normal"/>
    <w:link w:val="Heading6Char"/>
    <w:qFormat/>
    <w:rsid w:val="003B6814"/>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3B6814"/>
    <w:pPr>
      <w:numPr>
        <w:ilvl w:val="6"/>
        <w:numId w:val="1"/>
      </w:numPr>
      <w:spacing w:before="240" w:after="60"/>
      <w:outlineLvl w:val="6"/>
    </w:pPr>
  </w:style>
  <w:style w:type="paragraph" w:styleId="Heading8">
    <w:name w:val="heading 8"/>
    <w:basedOn w:val="Normal"/>
    <w:next w:val="Normal"/>
    <w:link w:val="Heading8Char"/>
    <w:uiPriority w:val="99"/>
    <w:qFormat/>
    <w:rsid w:val="003B6814"/>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B6814"/>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6E7A"/>
    <w:rPr>
      <w:rFonts w:ascii="Arial" w:hAnsi="Arial" w:cs="Arial"/>
      <w:b/>
      <w:kern w:val="28"/>
      <w:sz w:val="28"/>
      <w:szCs w:val="24"/>
    </w:rPr>
  </w:style>
  <w:style w:type="character" w:customStyle="1" w:styleId="Heading2Char">
    <w:name w:val="Heading 2 Char"/>
    <w:basedOn w:val="DefaultParagraphFont"/>
    <w:link w:val="Heading2"/>
    <w:locked/>
    <w:rsid w:val="00776E7A"/>
    <w:rPr>
      <w:rFonts w:ascii="Arial" w:hAnsi="Arial" w:cs="Arial"/>
      <w:b/>
      <w:i/>
      <w:kern w:val="28"/>
      <w:sz w:val="28"/>
      <w:szCs w:val="24"/>
    </w:rPr>
  </w:style>
  <w:style w:type="character" w:customStyle="1" w:styleId="Heading3Char">
    <w:name w:val="Heading 3 Char"/>
    <w:basedOn w:val="DefaultParagraphFont"/>
    <w:link w:val="Heading3"/>
    <w:locked/>
    <w:rsid w:val="00AD7E90"/>
    <w:rPr>
      <w:rFonts w:ascii="Arial" w:hAnsi="Arial" w:cs="Arial"/>
      <w:b/>
      <w:i/>
      <w:kern w:val="28"/>
      <w:sz w:val="28"/>
      <w:szCs w:val="24"/>
    </w:rPr>
  </w:style>
  <w:style w:type="character" w:customStyle="1" w:styleId="Heading4Char">
    <w:name w:val="Heading 4 Char"/>
    <w:basedOn w:val="DefaultParagraphFont"/>
    <w:link w:val="Heading4"/>
    <w:locked/>
    <w:rsid w:val="00726C3A"/>
    <w:rPr>
      <w:rFonts w:ascii="Arial" w:hAnsi="Arial" w:cs="Arial"/>
      <w:sz w:val="24"/>
      <w:szCs w:val="24"/>
    </w:rPr>
  </w:style>
  <w:style w:type="character" w:customStyle="1" w:styleId="Heading5Char">
    <w:name w:val="Heading 5 Char"/>
    <w:basedOn w:val="DefaultParagraphFont"/>
    <w:link w:val="Heading5"/>
    <w:locked/>
    <w:rsid w:val="00B30969"/>
    <w:rPr>
      <w:rFonts w:ascii="Arial" w:hAnsi="Arial" w:cs="Arial"/>
      <w:szCs w:val="24"/>
    </w:rPr>
  </w:style>
  <w:style w:type="character" w:customStyle="1" w:styleId="Heading6Char">
    <w:name w:val="Heading 6 Char"/>
    <w:basedOn w:val="DefaultParagraphFont"/>
    <w:link w:val="Heading6"/>
    <w:locked/>
    <w:rsid w:val="00B30969"/>
    <w:rPr>
      <w:rFonts w:ascii="Arial" w:hAnsi="Arial" w:cs="Arial"/>
      <w:i/>
      <w:szCs w:val="24"/>
    </w:rPr>
  </w:style>
  <w:style w:type="character" w:customStyle="1" w:styleId="Heading7Char">
    <w:name w:val="Heading 7 Char"/>
    <w:basedOn w:val="DefaultParagraphFont"/>
    <w:link w:val="Heading7"/>
    <w:uiPriority w:val="99"/>
    <w:locked/>
    <w:rsid w:val="00B30969"/>
    <w:rPr>
      <w:rFonts w:ascii="Arial" w:hAnsi="Arial" w:cs="Arial"/>
      <w:sz w:val="24"/>
      <w:szCs w:val="24"/>
    </w:rPr>
  </w:style>
  <w:style w:type="character" w:customStyle="1" w:styleId="Heading8Char">
    <w:name w:val="Heading 8 Char"/>
    <w:basedOn w:val="DefaultParagraphFont"/>
    <w:link w:val="Heading8"/>
    <w:uiPriority w:val="99"/>
    <w:locked/>
    <w:rsid w:val="00B30969"/>
    <w:rPr>
      <w:rFonts w:ascii="Arial" w:hAnsi="Arial" w:cs="Arial"/>
      <w:i/>
      <w:iCs/>
      <w:sz w:val="24"/>
      <w:szCs w:val="24"/>
    </w:rPr>
  </w:style>
  <w:style w:type="character" w:customStyle="1" w:styleId="Heading9Char">
    <w:name w:val="Heading 9 Char"/>
    <w:basedOn w:val="DefaultParagraphFont"/>
    <w:link w:val="Heading9"/>
    <w:uiPriority w:val="9"/>
    <w:locked/>
    <w:rsid w:val="00B30969"/>
    <w:rPr>
      <w:rFonts w:ascii="Arial" w:hAnsi="Arial" w:cs="Arial"/>
    </w:rPr>
  </w:style>
  <w:style w:type="paragraph" w:styleId="BodyText">
    <w:name w:val="Body Text"/>
    <w:basedOn w:val="Normal"/>
    <w:link w:val="BodyTextChar"/>
    <w:uiPriority w:val="99"/>
    <w:rsid w:val="003B6814"/>
    <w:pPr>
      <w:tabs>
        <w:tab w:val="left" w:pos="360"/>
        <w:tab w:val="left" w:pos="720"/>
      </w:tabs>
      <w:suppressAutoHyphens/>
      <w:jc w:val="both"/>
    </w:pPr>
  </w:style>
  <w:style w:type="character" w:customStyle="1" w:styleId="BodyTextChar">
    <w:name w:val="Body Text Char"/>
    <w:basedOn w:val="DefaultParagraphFont"/>
    <w:link w:val="BodyText"/>
    <w:uiPriority w:val="99"/>
    <w:semiHidden/>
    <w:locked/>
    <w:rsid w:val="00B30969"/>
    <w:rPr>
      <w:rFonts w:cs="Times New Roman"/>
      <w:spacing w:val="-3"/>
      <w:sz w:val="20"/>
      <w:szCs w:val="20"/>
    </w:rPr>
  </w:style>
  <w:style w:type="paragraph" w:styleId="TOAHeading">
    <w:name w:val="toa heading"/>
    <w:basedOn w:val="Normal"/>
    <w:next w:val="Normal"/>
    <w:uiPriority w:val="99"/>
    <w:semiHidden/>
    <w:rsid w:val="003B6814"/>
    <w:pPr>
      <w:tabs>
        <w:tab w:val="left" w:pos="9000"/>
        <w:tab w:val="right" w:pos="9360"/>
      </w:tabs>
      <w:suppressAutoHyphens/>
    </w:pPr>
  </w:style>
  <w:style w:type="paragraph" w:styleId="Header">
    <w:name w:val="header"/>
    <w:basedOn w:val="Normal"/>
    <w:link w:val="HeaderChar"/>
    <w:rsid w:val="003B6814"/>
    <w:pPr>
      <w:tabs>
        <w:tab w:val="center" w:pos="4320"/>
        <w:tab w:val="right" w:pos="8640"/>
      </w:tabs>
    </w:pPr>
  </w:style>
  <w:style w:type="character" w:customStyle="1" w:styleId="HeaderChar">
    <w:name w:val="Header Char"/>
    <w:basedOn w:val="DefaultParagraphFont"/>
    <w:link w:val="Header"/>
    <w:uiPriority w:val="99"/>
    <w:semiHidden/>
    <w:locked/>
    <w:rsid w:val="00B30969"/>
    <w:rPr>
      <w:rFonts w:cs="Times New Roman"/>
      <w:spacing w:val="-3"/>
      <w:sz w:val="20"/>
      <w:szCs w:val="20"/>
    </w:rPr>
  </w:style>
  <w:style w:type="table" w:styleId="TableGrid">
    <w:name w:val="Table Grid"/>
    <w:basedOn w:val="TableNormal"/>
    <w:uiPriority w:val="59"/>
    <w:rsid w:val="003B68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050C"/>
    <w:pPr>
      <w:jc w:val="center"/>
    </w:pPr>
    <w:rPr>
      <w:b/>
      <w:bCs/>
      <w:sz w:val="22"/>
      <w:szCs w:val="22"/>
    </w:rPr>
  </w:style>
  <w:style w:type="character" w:customStyle="1" w:styleId="TitleChar">
    <w:name w:val="Title Char"/>
    <w:basedOn w:val="DefaultParagraphFont"/>
    <w:link w:val="Title"/>
    <w:uiPriority w:val="99"/>
    <w:locked/>
    <w:rsid w:val="00B30969"/>
    <w:rPr>
      <w:rFonts w:ascii="Cambria" w:eastAsia="Times New Roman" w:hAnsi="Cambria" w:cs="Times New Roman"/>
      <w:b/>
      <w:bCs/>
      <w:spacing w:val="-3"/>
      <w:kern w:val="28"/>
      <w:sz w:val="32"/>
      <w:szCs w:val="32"/>
    </w:rPr>
  </w:style>
  <w:style w:type="paragraph" w:styleId="BodyText2">
    <w:name w:val="Body Text 2"/>
    <w:basedOn w:val="Normal"/>
    <w:link w:val="BodyText2Char"/>
    <w:uiPriority w:val="99"/>
    <w:rsid w:val="009004F4"/>
    <w:pPr>
      <w:spacing w:after="120" w:line="480" w:lineRule="auto"/>
    </w:pPr>
  </w:style>
  <w:style w:type="character" w:customStyle="1" w:styleId="BodyText2Char">
    <w:name w:val="Body Text 2 Char"/>
    <w:basedOn w:val="DefaultParagraphFont"/>
    <w:link w:val="BodyText2"/>
    <w:uiPriority w:val="99"/>
    <w:semiHidden/>
    <w:locked/>
    <w:rsid w:val="00B30969"/>
    <w:rPr>
      <w:rFonts w:cs="Times New Roman"/>
      <w:spacing w:val="-3"/>
      <w:sz w:val="20"/>
      <w:szCs w:val="20"/>
    </w:rPr>
  </w:style>
  <w:style w:type="paragraph" w:styleId="NormalWeb">
    <w:name w:val="Normal (Web)"/>
    <w:basedOn w:val="Normal"/>
    <w:uiPriority w:val="99"/>
    <w:rsid w:val="001D5E0A"/>
    <w:pPr>
      <w:spacing w:before="100" w:beforeAutospacing="1" w:after="100" w:afterAutospacing="1"/>
    </w:pPr>
    <w:rPr>
      <w:color w:val="000000"/>
    </w:rPr>
  </w:style>
  <w:style w:type="paragraph" w:styleId="PlainText">
    <w:name w:val="Plain Text"/>
    <w:basedOn w:val="Normal"/>
    <w:link w:val="PlainTextChar"/>
    <w:uiPriority w:val="99"/>
    <w:rsid w:val="001D5E0A"/>
    <w:rPr>
      <w:rFonts w:ascii="Courier New" w:hAnsi="Courier New" w:cs="Courier New"/>
    </w:rPr>
  </w:style>
  <w:style w:type="character" w:customStyle="1" w:styleId="PlainTextChar">
    <w:name w:val="Plain Text Char"/>
    <w:basedOn w:val="DefaultParagraphFont"/>
    <w:link w:val="PlainText"/>
    <w:uiPriority w:val="99"/>
    <w:semiHidden/>
    <w:locked/>
    <w:rsid w:val="00B30969"/>
    <w:rPr>
      <w:rFonts w:ascii="Courier New" w:hAnsi="Courier New" w:cs="Courier New"/>
      <w:spacing w:val="-3"/>
      <w:sz w:val="20"/>
      <w:szCs w:val="20"/>
    </w:rPr>
  </w:style>
  <w:style w:type="paragraph" w:styleId="BodyTextIndent2">
    <w:name w:val="Body Text Indent 2"/>
    <w:basedOn w:val="Normal"/>
    <w:link w:val="BodyTextIndent2Char"/>
    <w:uiPriority w:val="99"/>
    <w:rsid w:val="006555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30969"/>
    <w:rPr>
      <w:rFonts w:cs="Times New Roman"/>
      <w:spacing w:val="-3"/>
      <w:sz w:val="20"/>
      <w:szCs w:val="20"/>
    </w:rPr>
  </w:style>
  <w:style w:type="paragraph" w:styleId="BalloonText">
    <w:name w:val="Balloon Text"/>
    <w:basedOn w:val="Normal"/>
    <w:link w:val="BalloonTextChar"/>
    <w:uiPriority w:val="99"/>
    <w:semiHidden/>
    <w:rsid w:val="005412AC"/>
    <w:rPr>
      <w:rFonts w:ascii="Tahoma" w:hAnsi="Tahoma" w:cs="Tahoma"/>
      <w:sz w:val="16"/>
      <w:szCs w:val="16"/>
    </w:rPr>
  </w:style>
  <w:style w:type="character" w:customStyle="1" w:styleId="BalloonTextChar">
    <w:name w:val="Balloon Text Char"/>
    <w:basedOn w:val="DefaultParagraphFont"/>
    <w:link w:val="BalloonText"/>
    <w:uiPriority w:val="99"/>
    <w:semiHidden/>
    <w:rsid w:val="00B30969"/>
    <w:rPr>
      <w:rFonts w:ascii="Tahoma" w:hAnsi="Tahoma" w:cs="Tahoma"/>
      <w:spacing w:val="-3"/>
      <w:sz w:val="16"/>
      <w:szCs w:val="16"/>
    </w:rPr>
  </w:style>
  <w:style w:type="paragraph" w:customStyle="1" w:styleId="Default">
    <w:name w:val="Default"/>
    <w:rsid w:val="0061677B"/>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rsid w:val="0061677B"/>
    <w:rPr>
      <w:sz w:val="16"/>
      <w:szCs w:val="16"/>
    </w:rPr>
  </w:style>
  <w:style w:type="paragraph" w:styleId="CommentText">
    <w:name w:val="annotation text"/>
    <w:basedOn w:val="Normal"/>
    <w:link w:val="CommentTextChar"/>
    <w:uiPriority w:val="99"/>
    <w:rsid w:val="0061677B"/>
  </w:style>
  <w:style w:type="character" w:customStyle="1" w:styleId="CommentTextChar">
    <w:name w:val="Comment Text Char"/>
    <w:basedOn w:val="DefaultParagraphFont"/>
    <w:link w:val="CommentText"/>
    <w:uiPriority w:val="99"/>
    <w:rsid w:val="0061677B"/>
    <w:rPr>
      <w:sz w:val="20"/>
      <w:szCs w:val="20"/>
    </w:rPr>
  </w:style>
  <w:style w:type="character" w:styleId="FootnoteReference">
    <w:name w:val="footnote reference"/>
    <w:basedOn w:val="DefaultParagraphFont"/>
    <w:semiHidden/>
    <w:rsid w:val="00E71095"/>
    <w:rPr>
      <w:vertAlign w:val="superscript"/>
    </w:rPr>
  </w:style>
  <w:style w:type="paragraph" w:styleId="ListParagraph">
    <w:name w:val="List Paragraph"/>
    <w:basedOn w:val="Normal"/>
    <w:uiPriority w:val="34"/>
    <w:qFormat/>
    <w:rsid w:val="008D6FF5"/>
    <w:pPr>
      <w:ind w:left="720"/>
      <w:contextualSpacing/>
    </w:pPr>
  </w:style>
  <w:style w:type="paragraph" w:styleId="CommentSubject">
    <w:name w:val="annotation subject"/>
    <w:basedOn w:val="CommentText"/>
    <w:next w:val="CommentText"/>
    <w:link w:val="CommentSubjectChar"/>
    <w:uiPriority w:val="99"/>
    <w:semiHidden/>
    <w:unhideWhenUsed/>
    <w:rsid w:val="000D12EF"/>
    <w:rPr>
      <w:b/>
      <w:bCs/>
      <w:spacing w:val="-3"/>
    </w:rPr>
  </w:style>
  <w:style w:type="character" w:customStyle="1" w:styleId="CommentSubjectChar">
    <w:name w:val="Comment Subject Char"/>
    <w:basedOn w:val="CommentTextChar"/>
    <w:link w:val="CommentSubject"/>
    <w:uiPriority w:val="99"/>
    <w:semiHidden/>
    <w:rsid w:val="000D12EF"/>
    <w:rPr>
      <w:b/>
      <w:bCs/>
      <w:spacing w:val="-3"/>
      <w:sz w:val="20"/>
      <w:szCs w:val="20"/>
    </w:rPr>
  </w:style>
  <w:style w:type="paragraph" w:styleId="Footer">
    <w:name w:val="footer"/>
    <w:basedOn w:val="Normal"/>
    <w:link w:val="FooterChar"/>
    <w:uiPriority w:val="99"/>
    <w:unhideWhenUsed/>
    <w:rsid w:val="007C1C00"/>
    <w:pPr>
      <w:tabs>
        <w:tab w:val="center" w:pos="4680"/>
        <w:tab w:val="right" w:pos="9360"/>
      </w:tabs>
    </w:pPr>
  </w:style>
  <w:style w:type="character" w:customStyle="1" w:styleId="FooterChar">
    <w:name w:val="Footer Char"/>
    <w:basedOn w:val="DefaultParagraphFont"/>
    <w:link w:val="Footer"/>
    <w:uiPriority w:val="99"/>
    <w:rsid w:val="007C1C00"/>
    <w:rPr>
      <w:spacing w:val="-3"/>
      <w:sz w:val="20"/>
      <w:szCs w:val="20"/>
    </w:rPr>
  </w:style>
  <w:style w:type="paragraph" w:customStyle="1" w:styleId="Style">
    <w:name w:val="Style"/>
    <w:rsid w:val="00926869"/>
    <w:pPr>
      <w:widowControl w:val="0"/>
      <w:autoSpaceDE w:val="0"/>
      <w:autoSpaceDN w:val="0"/>
      <w:adjustRightInd w:val="0"/>
      <w:spacing w:after="0" w:line="240" w:lineRule="auto"/>
    </w:pPr>
    <w:rPr>
      <w:rFonts w:eastAsiaTheme="minorEastAsia"/>
      <w:sz w:val="24"/>
      <w:szCs w:val="24"/>
    </w:rPr>
  </w:style>
  <w:style w:type="character" w:styleId="Hyperlink">
    <w:name w:val="Hyperlink"/>
    <w:basedOn w:val="DefaultParagraphFont"/>
    <w:uiPriority w:val="99"/>
    <w:rsid w:val="00726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0170">
      <w:bodyDiv w:val="1"/>
      <w:marLeft w:val="0"/>
      <w:marRight w:val="0"/>
      <w:marTop w:val="0"/>
      <w:marBottom w:val="0"/>
      <w:divBdr>
        <w:top w:val="none" w:sz="0" w:space="0" w:color="auto"/>
        <w:left w:val="none" w:sz="0" w:space="0" w:color="auto"/>
        <w:bottom w:val="none" w:sz="0" w:space="0" w:color="auto"/>
        <w:right w:val="none" w:sz="0" w:space="0" w:color="auto"/>
      </w:divBdr>
    </w:div>
    <w:div w:id="102265309">
      <w:bodyDiv w:val="1"/>
      <w:marLeft w:val="0"/>
      <w:marRight w:val="0"/>
      <w:marTop w:val="0"/>
      <w:marBottom w:val="0"/>
      <w:divBdr>
        <w:top w:val="none" w:sz="0" w:space="0" w:color="auto"/>
        <w:left w:val="none" w:sz="0" w:space="0" w:color="auto"/>
        <w:bottom w:val="none" w:sz="0" w:space="0" w:color="auto"/>
        <w:right w:val="none" w:sz="0" w:space="0" w:color="auto"/>
      </w:divBdr>
      <w:divsChild>
        <w:div w:id="601037372">
          <w:marLeft w:val="1080"/>
          <w:marRight w:val="0"/>
          <w:marTop w:val="0"/>
          <w:marBottom w:val="60"/>
          <w:divBdr>
            <w:top w:val="none" w:sz="0" w:space="0" w:color="auto"/>
            <w:left w:val="none" w:sz="0" w:space="0" w:color="auto"/>
            <w:bottom w:val="none" w:sz="0" w:space="0" w:color="auto"/>
            <w:right w:val="none" w:sz="0" w:space="0" w:color="auto"/>
          </w:divBdr>
        </w:div>
      </w:divsChild>
    </w:div>
    <w:div w:id="177159147">
      <w:bodyDiv w:val="1"/>
      <w:marLeft w:val="0"/>
      <w:marRight w:val="0"/>
      <w:marTop w:val="0"/>
      <w:marBottom w:val="0"/>
      <w:divBdr>
        <w:top w:val="none" w:sz="0" w:space="0" w:color="auto"/>
        <w:left w:val="none" w:sz="0" w:space="0" w:color="auto"/>
        <w:bottom w:val="none" w:sz="0" w:space="0" w:color="auto"/>
        <w:right w:val="none" w:sz="0" w:space="0" w:color="auto"/>
      </w:divBdr>
    </w:div>
    <w:div w:id="354693493">
      <w:bodyDiv w:val="1"/>
      <w:marLeft w:val="0"/>
      <w:marRight w:val="0"/>
      <w:marTop w:val="0"/>
      <w:marBottom w:val="0"/>
      <w:divBdr>
        <w:top w:val="none" w:sz="0" w:space="0" w:color="auto"/>
        <w:left w:val="none" w:sz="0" w:space="0" w:color="auto"/>
        <w:bottom w:val="none" w:sz="0" w:space="0" w:color="auto"/>
        <w:right w:val="none" w:sz="0" w:space="0" w:color="auto"/>
      </w:divBdr>
    </w:div>
    <w:div w:id="727581177">
      <w:bodyDiv w:val="1"/>
      <w:marLeft w:val="0"/>
      <w:marRight w:val="0"/>
      <w:marTop w:val="0"/>
      <w:marBottom w:val="0"/>
      <w:divBdr>
        <w:top w:val="none" w:sz="0" w:space="0" w:color="auto"/>
        <w:left w:val="none" w:sz="0" w:space="0" w:color="auto"/>
        <w:bottom w:val="none" w:sz="0" w:space="0" w:color="auto"/>
        <w:right w:val="none" w:sz="0" w:space="0" w:color="auto"/>
      </w:divBdr>
    </w:div>
    <w:div w:id="868908357">
      <w:marLeft w:val="0"/>
      <w:marRight w:val="0"/>
      <w:marTop w:val="0"/>
      <w:marBottom w:val="0"/>
      <w:divBdr>
        <w:top w:val="none" w:sz="0" w:space="0" w:color="auto"/>
        <w:left w:val="none" w:sz="0" w:space="0" w:color="auto"/>
        <w:bottom w:val="none" w:sz="0" w:space="0" w:color="auto"/>
        <w:right w:val="none" w:sz="0" w:space="0" w:color="auto"/>
      </w:divBdr>
      <w:divsChild>
        <w:div w:id="868908355">
          <w:marLeft w:val="0"/>
          <w:marRight w:val="0"/>
          <w:marTop w:val="0"/>
          <w:marBottom w:val="0"/>
          <w:divBdr>
            <w:top w:val="none" w:sz="0" w:space="0" w:color="auto"/>
            <w:left w:val="none" w:sz="0" w:space="0" w:color="auto"/>
            <w:bottom w:val="none" w:sz="0" w:space="0" w:color="auto"/>
            <w:right w:val="none" w:sz="0" w:space="0" w:color="auto"/>
          </w:divBdr>
          <w:divsChild>
            <w:div w:id="868908349">
              <w:marLeft w:val="0"/>
              <w:marRight w:val="0"/>
              <w:marTop w:val="0"/>
              <w:marBottom w:val="0"/>
              <w:divBdr>
                <w:top w:val="none" w:sz="0" w:space="0" w:color="auto"/>
                <w:left w:val="none" w:sz="0" w:space="0" w:color="auto"/>
                <w:bottom w:val="none" w:sz="0" w:space="0" w:color="auto"/>
                <w:right w:val="none" w:sz="0" w:space="0" w:color="auto"/>
              </w:divBdr>
            </w:div>
            <w:div w:id="868908350">
              <w:marLeft w:val="0"/>
              <w:marRight w:val="0"/>
              <w:marTop w:val="0"/>
              <w:marBottom w:val="0"/>
              <w:divBdr>
                <w:top w:val="none" w:sz="0" w:space="0" w:color="auto"/>
                <w:left w:val="none" w:sz="0" w:space="0" w:color="auto"/>
                <w:bottom w:val="none" w:sz="0" w:space="0" w:color="auto"/>
                <w:right w:val="none" w:sz="0" w:space="0" w:color="auto"/>
              </w:divBdr>
            </w:div>
            <w:div w:id="868908351">
              <w:marLeft w:val="0"/>
              <w:marRight w:val="0"/>
              <w:marTop w:val="0"/>
              <w:marBottom w:val="0"/>
              <w:divBdr>
                <w:top w:val="none" w:sz="0" w:space="0" w:color="auto"/>
                <w:left w:val="none" w:sz="0" w:space="0" w:color="auto"/>
                <w:bottom w:val="none" w:sz="0" w:space="0" w:color="auto"/>
                <w:right w:val="none" w:sz="0" w:space="0" w:color="auto"/>
              </w:divBdr>
            </w:div>
            <w:div w:id="868908352">
              <w:marLeft w:val="0"/>
              <w:marRight w:val="0"/>
              <w:marTop w:val="0"/>
              <w:marBottom w:val="0"/>
              <w:divBdr>
                <w:top w:val="none" w:sz="0" w:space="0" w:color="auto"/>
                <w:left w:val="none" w:sz="0" w:space="0" w:color="auto"/>
                <w:bottom w:val="none" w:sz="0" w:space="0" w:color="auto"/>
                <w:right w:val="none" w:sz="0" w:space="0" w:color="auto"/>
              </w:divBdr>
            </w:div>
            <w:div w:id="868908353">
              <w:marLeft w:val="0"/>
              <w:marRight w:val="0"/>
              <w:marTop w:val="0"/>
              <w:marBottom w:val="0"/>
              <w:divBdr>
                <w:top w:val="none" w:sz="0" w:space="0" w:color="auto"/>
                <w:left w:val="none" w:sz="0" w:space="0" w:color="auto"/>
                <w:bottom w:val="none" w:sz="0" w:space="0" w:color="auto"/>
                <w:right w:val="none" w:sz="0" w:space="0" w:color="auto"/>
              </w:divBdr>
            </w:div>
            <w:div w:id="868908354">
              <w:marLeft w:val="0"/>
              <w:marRight w:val="0"/>
              <w:marTop w:val="0"/>
              <w:marBottom w:val="0"/>
              <w:divBdr>
                <w:top w:val="none" w:sz="0" w:space="0" w:color="auto"/>
                <w:left w:val="none" w:sz="0" w:space="0" w:color="auto"/>
                <w:bottom w:val="none" w:sz="0" w:space="0" w:color="auto"/>
                <w:right w:val="none" w:sz="0" w:space="0" w:color="auto"/>
              </w:divBdr>
            </w:div>
            <w:div w:id="868908356">
              <w:marLeft w:val="0"/>
              <w:marRight w:val="0"/>
              <w:marTop w:val="0"/>
              <w:marBottom w:val="0"/>
              <w:divBdr>
                <w:top w:val="none" w:sz="0" w:space="0" w:color="auto"/>
                <w:left w:val="none" w:sz="0" w:space="0" w:color="auto"/>
                <w:bottom w:val="none" w:sz="0" w:space="0" w:color="auto"/>
                <w:right w:val="none" w:sz="0" w:space="0" w:color="auto"/>
              </w:divBdr>
            </w:div>
            <w:div w:id="868908358">
              <w:marLeft w:val="0"/>
              <w:marRight w:val="0"/>
              <w:marTop w:val="0"/>
              <w:marBottom w:val="0"/>
              <w:divBdr>
                <w:top w:val="none" w:sz="0" w:space="0" w:color="auto"/>
                <w:left w:val="none" w:sz="0" w:space="0" w:color="auto"/>
                <w:bottom w:val="none" w:sz="0" w:space="0" w:color="auto"/>
                <w:right w:val="none" w:sz="0" w:space="0" w:color="auto"/>
              </w:divBdr>
            </w:div>
            <w:div w:id="868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6851">
      <w:bodyDiv w:val="1"/>
      <w:marLeft w:val="0"/>
      <w:marRight w:val="0"/>
      <w:marTop w:val="0"/>
      <w:marBottom w:val="0"/>
      <w:divBdr>
        <w:top w:val="none" w:sz="0" w:space="0" w:color="auto"/>
        <w:left w:val="none" w:sz="0" w:space="0" w:color="auto"/>
        <w:bottom w:val="none" w:sz="0" w:space="0" w:color="auto"/>
        <w:right w:val="none" w:sz="0" w:space="0" w:color="auto"/>
      </w:divBdr>
    </w:div>
    <w:div w:id="1184855483">
      <w:bodyDiv w:val="1"/>
      <w:marLeft w:val="0"/>
      <w:marRight w:val="0"/>
      <w:marTop w:val="0"/>
      <w:marBottom w:val="0"/>
      <w:divBdr>
        <w:top w:val="none" w:sz="0" w:space="0" w:color="auto"/>
        <w:left w:val="none" w:sz="0" w:space="0" w:color="auto"/>
        <w:bottom w:val="none" w:sz="0" w:space="0" w:color="auto"/>
        <w:right w:val="none" w:sz="0" w:space="0" w:color="auto"/>
      </w:divBdr>
    </w:div>
    <w:div w:id="1253469767">
      <w:bodyDiv w:val="1"/>
      <w:marLeft w:val="0"/>
      <w:marRight w:val="0"/>
      <w:marTop w:val="0"/>
      <w:marBottom w:val="0"/>
      <w:divBdr>
        <w:top w:val="none" w:sz="0" w:space="0" w:color="auto"/>
        <w:left w:val="none" w:sz="0" w:space="0" w:color="auto"/>
        <w:bottom w:val="none" w:sz="0" w:space="0" w:color="auto"/>
        <w:right w:val="none" w:sz="0" w:space="0" w:color="auto"/>
      </w:divBdr>
      <w:divsChild>
        <w:div w:id="107547761">
          <w:marLeft w:val="1080"/>
          <w:marRight w:val="0"/>
          <w:marTop w:val="0"/>
          <w:marBottom w:val="60"/>
          <w:divBdr>
            <w:top w:val="none" w:sz="0" w:space="0" w:color="auto"/>
            <w:left w:val="none" w:sz="0" w:space="0" w:color="auto"/>
            <w:bottom w:val="none" w:sz="0" w:space="0" w:color="auto"/>
            <w:right w:val="none" w:sz="0" w:space="0" w:color="auto"/>
          </w:divBdr>
        </w:div>
      </w:divsChild>
    </w:div>
    <w:div w:id="1484927479">
      <w:bodyDiv w:val="1"/>
      <w:marLeft w:val="0"/>
      <w:marRight w:val="0"/>
      <w:marTop w:val="0"/>
      <w:marBottom w:val="0"/>
      <w:divBdr>
        <w:top w:val="none" w:sz="0" w:space="0" w:color="auto"/>
        <w:left w:val="none" w:sz="0" w:space="0" w:color="auto"/>
        <w:bottom w:val="none" w:sz="0" w:space="0" w:color="auto"/>
        <w:right w:val="none" w:sz="0" w:space="0" w:color="auto"/>
      </w:divBdr>
    </w:div>
    <w:div w:id="1856574028">
      <w:bodyDiv w:val="1"/>
      <w:marLeft w:val="0"/>
      <w:marRight w:val="0"/>
      <w:marTop w:val="0"/>
      <w:marBottom w:val="0"/>
      <w:divBdr>
        <w:top w:val="none" w:sz="0" w:space="0" w:color="auto"/>
        <w:left w:val="none" w:sz="0" w:space="0" w:color="auto"/>
        <w:bottom w:val="none" w:sz="0" w:space="0" w:color="auto"/>
        <w:right w:val="none" w:sz="0" w:space="0" w:color="auto"/>
      </w:divBdr>
    </w:div>
    <w:div w:id="1859658533">
      <w:bodyDiv w:val="1"/>
      <w:marLeft w:val="0"/>
      <w:marRight w:val="0"/>
      <w:marTop w:val="0"/>
      <w:marBottom w:val="0"/>
      <w:divBdr>
        <w:top w:val="none" w:sz="0" w:space="0" w:color="auto"/>
        <w:left w:val="none" w:sz="0" w:space="0" w:color="auto"/>
        <w:bottom w:val="none" w:sz="0" w:space="0" w:color="auto"/>
        <w:right w:val="none" w:sz="0" w:space="0" w:color="auto"/>
      </w:divBdr>
    </w:div>
    <w:div w:id="20745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cq.osd.mil/dpap/UID/uid_types.html" TargetMode="External"/><Relationship Id="rId18" Type="http://schemas.openxmlformats.org/officeDocument/2006/relationships/hyperlink" Target="https://www.navsea.navy.mil/Portals/103/Documents/NSWC_Dahlgren/Laser/mil-hdbk_828B.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sa.gov/perdie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a.org/resources/laser-safety-information/laser-safety-standards/ansi-z136-stand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cessdata.fda.gov/scripts/cdrh/cfdocs/cfCFR/CFRSearch.cfm?CFRPart=1040&amp;showFR=1" TargetMode="External"/><Relationship Id="rId20" Type="http://schemas.openxmlformats.org/officeDocument/2006/relationships/hyperlink" Target="https://www.esd.whs.mil/Portals/54/Documents/DD/issuances/dodi/605515p.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dfs.semanticscholar.org/d165/524fa56662a50b6448ad57d1b343ff0d25ab.pdf"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everyspec.com/MIL-STD/MIL-STD-1400-1499/MIL_STD_1425A_127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q.osd.mil/dpap/UID/guides.htm" TargetMode="External"/><Relationship Id="rId22" Type="http://schemas.openxmlformats.org/officeDocument/2006/relationships/hyperlink" Target="http://www.ecmra.m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j48ZWxlbWVudCB1aWQ9ImRlY2VjYmQ2LWRhM2ItNDZmZS04ZjAwLWY5ZDlkZWVhMmVlMSIgdmFsdWU9IiIgeG1sbnM9Imh0dHA6Ly93d3cuYm9sZG9uamFtZXMuY29tLzIwMDgvMDEvc2llL2ludGVybmFsL2xhYmVsIiAvPjxlbGVtZW50IHVpZD0iYmJiZjdiZjQtNGY0Zi00MTg5LTljNWUtNjUwMTVkZThhNmFkIiB2YWx1ZT0iIiB4bWxucz0iaHR0cDovL3d3dy5ib2xkb25qYW1lcy5jb20vMjAwOC8wMS9zaWUvaW50ZXJuYWwvbGFiZWwiIC8+PGVsZW1lbnQgdWlkPSJiYmE5NGM2NS1hYzNkLTRmMzQtYjJlMS04ZGUxMWVmNmYwMWM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OTJlOTkzYTMtYWYzMi00YWZiLWFhMTktM2E0OWNkYjgyYzdhIiB2YWx1ZT0iIiB4bWxucz0iaHR0cDovL3d3dy5ib2xkb25qYW1lcy5jb20vMjAwOC8wMS9zaWUvaW50ZXJuYWwvbGFiZWwiIC8+PC9zaXNsPjxVc2VyTmFtZT5VU1xITVRWNDQzNDwvVXNlck5hbWU+PERhdGVUaW1lPjYvOS8yMDIwIDEyOjEzOjA0IEFNPC9EYXRlVGltZT48TGFiZWxTdHJpbmc+T3JpZ2luIEp1cmlzZGljdGlvbjogVVMgIHwgVW5yZXN0cmljdGVkIENvbnRlbnQgfCBObyBtYXJraW5nIGFwcGxpZWQgYnkgdGhpcyB0b29sIHwgT3RoZXIgSW5mb3JtYXRpb24gKE5vdCBSZXF1aXJpbmcgYW4gRXhwb3J0IENvbnRyb2wgTWFya2luZykgfCBObyBtYXJraW5nIGFwcGxpZWQgYnkgdGhlIHRvb2w8L0xhYmVsU3RyaW5nPjwvaXRlbT48L2xhYmVsSGlzdG9yeT4=</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cde53ac1-bf5f-4aae-9cf1-07509e23a4b0" origin="userSelected">
  <element uid="dececbd6-da3b-46fe-8f00-f9d9deea2ee1" value=""/>
  <element uid="bbbf7bf4-4f4f-4189-9c5e-65015de8a6ad" value=""/>
  <element uid="bba94c65-ac3d-4f34-b2e1-8de11ef6f01c" value=""/>
  <element uid="bc2b7c01-6db1-4e7d-88d1-fc61674f86fd" value=""/>
  <element uid="92e993a3-af32-4afb-aa19-3a49cdb82c7a" value=""/>
</sisl>
</file>

<file path=customXml/item6.xml><?xml version="1.0" encoding="utf-8"?>
<p:properties xmlns:p="http://schemas.microsoft.com/office/2006/metadata/properties" xmlns:xsi="http://www.w3.org/2001/XMLSchema-instance">
  <documentManagement>
    <BAA_x0020_Cycle xmlns="d7aec575-eef5-4e9d-818b-7b5c7eb3063f"/>
  </documentManagement>
</p:properties>
</file>

<file path=customXml/itemProps1.xml><?xml version="1.0" encoding="utf-8"?>
<ds:datastoreItem xmlns:ds="http://schemas.openxmlformats.org/officeDocument/2006/customXml" ds:itemID="{D43795B0-0776-4EE5-82EE-5733FF9F555B}"/>
</file>

<file path=customXml/itemProps2.xml><?xml version="1.0" encoding="utf-8"?>
<ds:datastoreItem xmlns:ds="http://schemas.openxmlformats.org/officeDocument/2006/customXml" ds:itemID="{821D177C-6B6A-4409-9DE1-49544CD414B5}"/>
</file>

<file path=customXml/itemProps3.xml><?xml version="1.0" encoding="utf-8"?>
<ds:datastoreItem xmlns:ds="http://schemas.openxmlformats.org/officeDocument/2006/customXml" ds:itemID="{60272044-415D-4B43-B408-260FB4CADE48}"/>
</file>

<file path=customXml/itemProps4.xml><?xml version="1.0" encoding="utf-8"?>
<ds:datastoreItem xmlns:ds="http://schemas.openxmlformats.org/officeDocument/2006/customXml" ds:itemID="{BA1A32B4-9B32-4D0E-9BAA-6434B2D5BD75}"/>
</file>

<file path=customXml/itemProps5.xml><?xml version="1.0" encoding="utf-8"?>
<ds:datastoreItem xmlns:ds="http://schemas.openxmlformats.org/officeDocument/2006/customXml" ds:itemID="{F83DF455-15F4-4A5B-9EF3-131A9110E5AE}"/>
</file>

<file path=customXml/itemProps6.xml><?xml version="1.0" encoding="utf-8"?>
<ds:datastoreItem xmlns:ds="http://schemas.openxmlformats.org/officeDocument/2006/customXml" ds:itemID="{6E683314-60FC-4EB2-84AE-EA0B861DF3A2}"/>
</file>

<file path=docProps/app.xml><?xml version="1.0" encoding="utf-8"?>
<Properties xmlns="http://schemas.openxmlformats.org/officeDocument/2006/extended-properties" xmlns:vt="http://schemas.openxmlformats.org/officeDocument/2006/docPropsVTypes">
  <Template>Normal</Template>
  <TotalTime>14</TotalTime>
  <Pages>6</Pages>
  <Words>2190</Words>
  <Characters>13801</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DP-12 SBIR SOO</vt:lpstr>
    </vt:vector>
  </TitlesOfParts>
  <Company>USSOCOM</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DP-12 SBIR SOO</dc:title>
  <dc:subject>[rtnipcontrolcode:unrestricted|rtnipcontrolcodevm:noipvm|rtnexportcontrolcountry:usa|rtnexportcontrolcode:otherinfo|rtnexportcontrolcodevm:nousecvm|]</dc:subject>
  <dc:creator>deanna.cox</dc:creator>
  <cp:lastModifiedBy>Piazza, Thomas J CTR USSOCOM SOCOM (USA)</cp:lastModifiedBy>
  <cp:revision>5</cp:revision>
  <cp:lastPrinted>2014-11-17T13:37:00Z</cp:lastPrinted>
  <dcterms:created xsi:type="dcterms:W3CDTF">2020-07-29T13:37:00Z</dcterms:created>
  <dcterms:modified xsi:type="dcterms:W3CDTF">2020-08-23T19:06:00Z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y fmtid="{D5CDD505-2E9C-101B-9397-08002B2CF9AE}" pid="3" name="NXPowerLiteLastOptimized">
    <vt:lpwstr>44400</vt:lpwstr>
  </property>
  <property fmtid="{D5CDD505-2E9C-101B-9397-08002B2CF9AE}" pid="4" name="NXPowerLiteVersion">
    <vt:lpwstr>D4.1.2</vt:lpwstr>
  </property>
  <property fmtid="{D5CDD505-2E9C-101B-9397-08002B2CF9AE}" pid="5" name="docIndexRef">
    <vt:lpwstr>e35aee2d-2bd3-40a0-b3ad-2321c096b8a4</vt:lpwstr>
  </property>
  <property fmtid="{D5CDD505-2E9C-101B-9397-08002B2CF9AE}" pid="6"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7" name="bjDocumentLabelXML-0">
    <vt:lpwstr>ames.com/2008/01/sie/internal/label"&gt;&lt;element uid="dececbd6-da3b-46fe-8f00-f9d9deea2ee1" value="" /&gt;&lt;element uid="bbbf7bf4-4f4f-4189-9c5e-65015de8a6ad" value="" /&gt;&lt;element uid="bba94c65-ac3d-4f34-b2e1-8de11ef6f01c" value="" /&gt;&lt;element uid="bc2b7c01-6db1-4</vt:lpwstr>
  </property>
  <property fmtid="{D5CDD505-2E9C-101B-9397-08002B2CF9AE}" pid="8" name="bjDocumentLabelXML-1">
    <vt:lpwstr>e7d-88d1-fc61674f86fd" value="" /&gt;&lt;element uid="92e993a3-af32-4afb-aa19-3a49cdb82c7a" value="" /&gt;&lt;/sisl&gt;</vt:lpwstr>
  </property>
  <property fmtid="{D5CDD505-2E9C-101B-9397-08002B2CF9AE}" pid="9" name="bjDocumentSecurityLabel">
    <vt:lpwstr>Origin Jurisdiction: US  | Unrestricted Content | No marking applied by this tool | Other Information (Not Requiring an Export Control Marking) | No marking applied by the tool</vt:lpwstr>
  </property>
  <property fmtid="{D5CDD505-2E9C-101B-9397-08002B2CF9AE}" pid="10" name="rtnipcontrolcode">
    <vt:lpwstr>unrestricted</vt:lpwstr>
  </property>
  <property fmtid="{D5CDD505-2E9C-101B-9397-08002B2CF9AE}" pid="11" name="rtnipcontrolcodevm">
    <vt:lpwstr>noipvm</vt:lpwstr>
  </property>
  <property fmtid="{D5CDD505-2E9C-101B-9397-08002B2CF9AE}" pid="12" name="rtnexportcontrolcountry">
    <vt:lpwstr>usa</vt:lpwstr>
  </property>
  <property fmtid="{D5CDD505-2E9C-101B-9397-08002B2CF9AE}" pid="13" name="rtnexportcontrolcode">
    <vt:lpwstr>otherinfo</vt:lpwstr>
  </property>
  <property fmtid="{D5CDD505-2E9C-101B-9397-08002B2CF9AE}" pid="14" name="rtnexportcontrolcodevm">
    <vt:lpwstr>nousecvm</vt:lpwstr>
  </property>
  <property fmtid="{D5CDD505-2E9C-101B-9397-08002B2CF9AE}" pid="15" name="bjSaver">
    <vt:lpwstr>K9JSe0IrVoyBiD0Dnaz9LZqlVLBf6q1f</vt:lpwstr>
  </property>
  <property fmtid="{D5CDD505-2E9C-101B-9397-08002B2CF9AE}" pid="16" name="bjLabelHistoryID">
    <vt:lpwstr>{821D177C-6B6A-4409-9DE1-49544CD414B5}</vt:lpwstr>
  </property>
</Properties>
</file>